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032D" w:rsidRPr="00207DBA" w:rsidRDefault="007D032D" w:rsidP="007D032D">
      <w:pPr>
        <w:pStyle w:val="Glava"/>
        <w:rPr>
          <w:b/>
        </w:rPr>
      </w:pPr>
      <w:bookmarkStart w:id="0" w:name="_Hlk46928678"/>
      <w:bookmarkEnd w:id="0"/>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E91595" w:rsidRPr="00207DBA" w:rsidRDefault="00E91595" w:rsidP="00DD4A5E">
      <w:pPr>
        <w:rPr>
          <w:b/>
        </w:rPr>
      </w:pPr>
    </w:p>
    <w:p w:rsidR="00E91595" w:rsidRPr="00207DBA" w:rsidRDefault="00E91595" w:rsidP="00DD4A5E">
      <w:pPr>
        <w:rPr>
          <w:b/>
        </w:rPr>
      </w:pPr>
    </w:p>
    <w:p w:rsidR="00E91595" w:rsidRPr="00207DBA" w:rsidRDefault="00E91595" w:rsidP="00DD4A5E">
      <w:pPr>
        <w:rPr>
          <w:b/>
        </w:rPr>
      </w:pPr>
    </w:p>
    <w:p w:rsidR="008F5453" w:rsidRPr="00CD4795" w:rsidRDefault="00753E26" w:rsidP="00DD4A5E">
      <w:pPr>
        <w:rPr>
          <w:b/>
          <w:sz w:val="44"/>
          <w:szCs w:val="44"/>
        </w:rPr>
      </w:pPr>
      <w:r w:rsidRPr="00CD4795">
        <w:rPr>
          <w:b/>
          <w:sz w:val="44"/>
          <w:szCs w:val="44"/>
        </w:rPr>
        <w:t>ELABORAT EKONOMIKE</w:t>
      </w: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457E97" w:rsidRPr="00207DBA" w:rsidRDefault="00457E97" w:rsidP="00DD4A5E"/>
    <w:p w:rsidR="007D032D" w:rsidRPr="00207DBA" w:rsidRDefault="001E46C5" w:rsidP="00A93709">
      <w:pPr>
        <w:ind w:left="2832" w:hanging="2832"/>
        <w:rPr>
          <w:b/>
        </w:rPr>
      </w:pPr>
      <w:r w:rsidRPr="00207DBA">
        <w:t>naziv akta:</w:t>
      </w:r>
      <w:r w:rsidR="00877FDC">
        <w:tab/>
      </w:r>
      <w:r w:rsidR="00DA3903" w:rsidRPr="00DA3903">
        <w:rPr>
          <w:b/>
          <w:sz w:val="28"/>
          <w:szCs w:val="28"/>
        </w:rPr>
        <w:t>SPREMEMBE IN DOPOLNITVE OBČINSKEGA PODROBNEGA PROSTORSKEGA NAČRTA ZA DEL OBMOČJA PA 26-ŠENTRUPERT-TRNAVA</w:t>
      </w:r>
    </w:p>
    <w:p w:rsidR="00DD4A5E" w:rsidRPr="00207DBA" w:rsidRDefault="00DD4A5E" w:rsidP="002F754D">
      <w:pPr>
        <w:ind w:left="1410" w:hanging="1410"/>
        <w:rPr>
          <w:b/>
        </w:rPr>
      </w:pPr>
    </w:p>
    <w:p w:rsidR="007034B4" w:rsidRPr="00877FDC" w:rsidRDefault="007034B4" w:rsidP="007034B4">
      <w:pPr>
        <w:rPr>
          <w:b/>
          <w:sz w:val="28"/>
          <w:szCs w:val="28"/>
        </w:rPr>
      </w:pPr>
      <w:r w:rsidRPr="00207DBA">
        <w:t>ID št. prostorskega akta:</w:t>
      </w:r>
      <w:r w:rsidRPr="00207DBA">
        <w:tab/>
      </w:r>
      <w:r w:rsidR="00F507F7">
        <w:rPr>
          <w:b/>
          <w:sz w:val="28"/>
          <w:szCs w:val="28"/>
        </w:rPr>
        <w:t>7393</w:t>
      </w:r>
    </w:p>
    <w:p w:rsidR="007D032D" w:rsidRPr="00207DBA" w:rsidRDefault="007D032D" w:rsidP="00622C70">
      <w:pPr>
        <w:rPr>
          <w:b/>
          <w:color w:val="FF0000"/>
        </w:rPr>
      </w:pPr>
    </w:p>
    <w:p w:rsidR="007034B4" w:rsidRPr="00207DBA" w:rsidRDefault="00622C70" w:rsidP="007034B4">
      <w:pPr>
        <w:rPr>
          <w:b/>
          <w:color w:val="FF0000"/>
        </w:rPr>
      </w:pPr>
      <w:r w:rsidRPr="00207DBA">
        <w:rPr>
          <w:b/>
          <w:color w:val="FF0000"/>
        </w:rPr>
        <w:tab/>
      </w:r>
    </w:p>
    <w:p w:rsidR="00A0113E" w:rsidRDefault="00A0113E" w:rsidP="004445F2">
      <w:pPr>
        <w:pStyle w:val="Golobesedilo"/>
        <w:rPr>
          <w:color w:val="FF0000"/>
        </w:rPr>
      </w:pPr>
    </w:p>
    <w:p w:rsidR="00753E26" w:rsidRPr="00207DBA" w:rsidRDefault="00753E26" w:rsidP="00DD4A5E"/>
    <w:p w:rsidR="00753E26" w:rsidRPr="00207DBA" w:rsidRDefault="00753E26" w:rsidP="00DD4A5E"/>
    <w:p w:rsidR="00753E26" w:rsidRPr="00207DBA" w:rsidRDefault="00753E26" w:rsidP="00DD4A5E"/>
    <w:p w:rsidR="008A13EE" w:rsidRPr="00207DBA" w:rsidRDefault="008A13EE" w:rsidP="00DD4A5E"/>
    <w:p w:rsidR="008A13EE" w:rsidRPr="00207DBA" w:rsidRDefault="008A13EE" w:rsidP="00DD4A5E"/>
    <w:p w:rsidR="008A13EE" w:rsidRPr="00207DBA" w:rsidRDefault="008A13EE" w:rsidP="00DD4A5E"/>
    <w:p w:rsidR="00DD4A5E" w:rsidRPr="00207DBA" w:rsidRDefault="00DD4A5E" w:rsidP="00DD4A5E"/>
    <w:p w:rsidR="00DD4A5E" w:rsidRPr="00207DBA" w:rsidRDefault="00DD4A5E" w:rsidP="00DD4A5E"/>
    <w:p w:rsidR="00DD4A5E" w:rsidRPr="00207DBA" w:rsidRDefault="00DD4A5E" w:rsidP="00DD4A5E"/>
    <w:p w:rsidR="00DD4A5E" w:rsidRPr="00207DBA" w:rsidRDefault="00DD4A5E" w:rsidP="00DD4A5E"/>
    <w:p w:rsidR="00757E07" w:rsidRPr="00207DBA" w:rsidRDefault="00757E07" w:rsidP="00DD4A5E">
      <w:pPr>
        <w:sectPr w:rsidR="00757E07" w:rsidRPr="00207DBA" w:rsidSect="00F076B5">
          <w:footerReference w:type="even" r:id="rId8"/>
          <w:footerReference w:type="default" r:id="rId9"/>
          <w:footerReference w:type="first" r:id="rId10"/>
          <w:pgSz w:w="11906" w:h="16838" w:code="9"/>
          <w:pgMar w:top="1418" w:right="1418" w:bottom="1418" w:left="1418" w:header="709" w:footer="709" w:gutter="0"/>
          <w:cols w:space="708"/>
          <w:titlePg/>
          <w:docGrid w:linePitch="360"/>
        </w:sectPr>
      </w:pPr>
    </w:p>
    <w:tbl>
      <w:tblPr>
        <w:tblW w:w="9468" w:type="dxa"/>
        <w:tblLayout w:type="fixed"/>
        <w:tblLook w:val="0000" w:firstRow="0" w:lastRow="0" w:firstColumn="0" w:lastColumn="0" w:noHBand="0" w:noVBand="0"/>
      </w:tblPr>
      <w:tblGrid>
        <w:gridCol w:w="3528"/>
        <w:gridCol w:w="5940"/>
      </w:tblGrid>
      <w:tr w:rsidR="00757E07" w:rsidRPr="00207DBA" w:rsidTr="00CE1C67">
        <w:tc>
          <w:tcPr>
            <w:tcW w:w="3528" w:type="dxa"/>
          </w:tcPr>
          <w:p w:rsidR="00753E26" w:rsidRPr="00207DBA" w:rsidRDefault="00753E26" w:rsidP="00D871A6">
            <w:pPr>
              <w:rPr>
                <w:b/>
                <w:bCs/>
                <w:sz w:val="36"/>
                <w:szCs w:val="36"/>
              </w:rPr>
            </w:pPr>
            <w:r w:rsidRPr="00207DBA">
              <w:rPr>
                <w:b/>
                <w:bCs/>
                <w:sz w:val="36"/>
                <w:szCs w:val="36"/>
              </w:rPr>
              <w:lastRenderedPageBreak/>
              <w:t>ELABORAT EKONOMIKE</w:t>
            </w:r>
          </w:p>
          <w:p w:rsidR="00753E26" w:rsidRPr="00207DBA" w:rsidRDefault="00753E26" w:rsidP="00D871A6"/>
          <w:p w:rsidR="00753E26" w:rsidRPr="00207DBA" w:rsidRDefault="00753E26" w:rsidP="00D871A6"/>
          <w:p w:rsidR="00757E07" w:rsidRPr="00207DBA" w:rsidRDefault="00757E07" w:rsidP="00D871A6">
            <w:r w:rsidRPr="00207DBA">
              <w:t>NAZI</w:t>
            </w:r>
            <w:r w:rsidR="00014E80" w:rsidRPr="00207DBA">
              <w:t>V</w:t>
            </w:r>
            <w:r w:rsidR="00AF2F89" w:rsidRPr="00207DBA">
              <w:t xml:space="preserve"> PROSTORSKEGA AKTA </w:t>
            </w:r>
            <w:r w:rsidR="00014E80" w:rsidRPr="00207DBA">
              <w:t>IN ŠTEVILKA</w:t>
            </w:r>
          </w:p>
          <w:p w:rsidR="00757E07" w:rsidRPr="00207DBA" w:rsidRDefault="00757E07" w:rsidP="00D871A6"/>
          <w:p w:rsidR="00757E07" w:rsidRPr="00207DBA" w:rsidRDefault="00757E07" w:rsidP="00D871A6"/>
        </w:tc>
        <w:tc>
          <w:tcPr>
            <w:tcW w:w="5940" w:type="dxa"/>
          </w:tcPr>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877FDC" w:rsidRDefault="00877FDC" w:rsidP="00CD3251">
            <w:pPr>
              <w:rPr>
                <w:rFonts w:ascii="Arial" w:hAnsi="Arial" w:cs="Arial"/>
                <w:b/>
                <w:sz w:val="22"/>
                <w:szCs w:val="22"/>
              </w:rPr>
            </w:pPr>
          </w:p>
          <w:p w:rsidR="00A93709" w:rsidRPr="006548C1" w:rsidRDefault="00DA3903" w:rsidP="00602C23">
            <w:pPr>
              <w:rPr>
                <w:rFonts w:ascii="Arial" w:hAnsi="Arial" w:cs="Arial"/>
                <w:b/>
                <w:sz w:val="22"/>
                <w:szCs w:val="22"/>
              </w:rPr>
            </w:pPr>
            <w:r w:rsidRPr="00DA3903">
              <w:rPr>
                <w:rFonts w:ascii="Arial" w:hAnsi="Arial" w:cs="Arial"/>
                <w:b/>
                <w:sz w:val="22"/>
                <w:szCs w:val="22"/>
              </w:rPr>
              <w:t>SPREMEMBE IN DOPOLNITVE OBČINSKEGA PODROBNEGA PROSTORSKEGA NAČRTA ZA DEL OBMOČJA PA 26-ŠENTRUPERT-TRNAVA</w:t>
            </w:r>
          </w:p>
          <w:p w:rsidR="00DA3903" w:rsidRDefault="00DA3903" w:rsidP="00D871A6">
            <w:pPr>
              <w:rPr>
                <w:rFonts w:ascii="Arial" w:hAnsi="Arial" w:cs="Arial"/>
                <w:b/>
                <w:sz w:val="22"/>
                <w:szCs w:val="22"/>
              </w:rPr>
            </w:pPr>
          </w:p>
          <w:p w:rsidR="00757E07" w:rsidRPr="006548C1" w:rsidRDefault="00757E07" w:rsidP="00D871A6">
            <w:pPr>
              <w:rPr>
                <w:rFonts w:ascii="Arial" w:hAnsi="Arial" w:cs="Arial"/>
                <w:b/>
                <w:sz w:val="22"/>
                <w:szCs w:val="22"/>
              </w:rPr>
            </w:pPr>
            <w:r w:rsidRPr="006548C1">
              <w:rPr>
                <w:rFonts w:ascii="Arial" w:hAnsi="Arial" w:cs="Arial"/>
                <w:b/>
                <w:sz w:val="22"/>
                <w:szCs w:val="22"/>
              </w:rPr>
              <w:t xml:space="preserve">št. </w:t>
            </w:r>
            <w:r w:rsidR="00DA3903">
              <w:rPr>
                <w:rFonts w:ascii="Arial" w:hAnsi="Arial" w:cs="Arial"/>
                <w:b/>
                <w:sz w:val="22"/>
                <w:szCs w:val="22"/>
              </w:rPr>
              <w:t>319-2026</w:t>
            </w:r>
          </w:p>
          <w:p w:rsidR="00757E07" w:rsidRPr="006548C1" w:rsidRDefault="00757E07" w:rsidP="00D871A6">
            <w:pPr>
              <w:rPr>
                <w:rFonts w:ascii="Arial" w:hAnsi="Arial" w:cs="Arial"/>
                <w:b/>
                <w:sz w:val="22"/>
                <w:szCs w:val="22"/>
              </w:rPr>
            </w:pPr>
          </w:p>
        </w:tc>
      </w:tr>
      <w:tr w:rsidR="007034B4" w:rsidRPr="00207DBA" w:rsidTr="00CE1C67">
        <w:tc>
          <w:tcPr>
            <w:tcW w:w="3528" w:type="dxa"/>
          </w:tcPr>
          <w:p w:rsidR="007034B4" w:rsidRPr="00207DBA" w:rsidRDefault="007034B4" w:rsidP="00D871A6"/>
        </w:tc>
        <w:tc>
          <w:tcPr>
            <w:tcW w:w="5940" w:type="dxa"/>
          </w:tcPr>
          <w:p w:rsidR="007034B4" w:rsidRPr="006548C1" w:rsidRDefault="007034B4" w:rsidP="007D032D">
            <w:pPr>
              <w:rPr>
                <w:rFonts w:ascii="Arial" w:hAnsi="Arial" w:cs="Arial"/>
                <w:b/>
                <w:sz w:val="22"/>
                <w:szCs w:val="22"/>
              </w:rPr>
            </w:pPr>
          </w:p>
        </w:tc>
      </w:tr>
      <w:tr w:rsidR="00AF2F89" w:rsidRPr="00207DBA" w:rsidTr="00CE1C67">
        <w:tc>
          <w:tcPr>
            <w:tcW w:w="3528" w:type="dxa"/>
          </w:tcPr>
          <w:p w:rsidR="00AF2F89" w:rsidRPr="00207DBA" w:rsidRDefault="00AF2F89" w:rsidP="00D37C71">
            <w:r w:rsidRPr="00207DBA">
              <w:t xml:space="preserve">PRIPRAVLJAVEC PROSTORSKEGA AKTA </w:t>
            </w:r>
          </w:p>
        </w:tc>
        <w:tc>
          <w:tcPr>
            <w:tcW w:w="5940" w:type="dxa"/>
          </w:tcPr>
          <w:p w:rsidR="00A93709" w:rsidRPr="00A93709" w:rsidRDefault="00A93709" w:rsidP="00A93709">
            <w:pPr>
              <w:rPr>
                <w:rFonts w:ascii="Arial" w:hAnsi="Arial" w:cs="Arial"/>
                <w:b/>
                <w:sz w:val="22"/>
                <w:szCs w:val="22"/>
              </w:rPr>
            </w:pPr>
            <w:r w:rsidRPr="00A93709">
              <w:rPr>
                <w:rFonts w:ascii="Arial" w:hAnsi="Arial" w:cs="Arial"/>
                <w:b/>
                <w:sz w:val="22"/>
                <w:szCs w:val="22"/>
              </w:rPr>
              <w:t>OBČINA BRASLOVČE</w:t>
            </w:r>
          </w:p>
          <w:p w:rsidR="00877FDC" w:rsidRDefault="00A93709" w:rsidP="00A93709">
            <w:pPr>
              <w:rPr>
                <w:rFonts w:ascii="Arial" w:hAnsi="Arial" w:cs="Arial"/>
                <w:b/>
                <w:sz w:val="22"/>
                <w:szCs w:val="22"/>
              </w:rPr>
            </w:pPr>
            <w:r w:rsidRPr="00A93709">
              <w:rPr>
                <w:rFonts w:ascii="Arial" w:hAnsi="Arial" w:cs="Arial"/>
                <w:b/>
                <w:sz w:val="22"/>
                <w:szCs w:val="22"/>
              </w:rPr>
              <w:t xml:space="preserve">Braslovče 22, 3314 Braslovče </w:t>
            </w:r>
          </w:p>
          <w:p w:rsidR="00A93709" w:rsidRPr="006548C1" w:rsidRDefault="00A93709" w:rsidP="00A93709">
            <w:pPr>
              <w:rPr>
                <w:rFonts w:ascii="Arial" w:hAnsi="Arial" w:cs="Arial"/>
                <w:b/>
                <w:sz w:val="22"/>
                <w:szCs w:val="22"/>
              </w:rPr>
            </w:pPr>
          </w:p>
        </w:tc>
      </w:tr>
      <w:tr w:rsidR="00757E07" w:rsidRPr="00207DBA" w:rsidTr="00CE1C67">
        <w:tc>
          <w:tcPr>
            <w:tcW w:w="3528" w:type="dxa"/>
          </w:tcPr>
          <w:p w:rsidR="00757E07" w:rsidRPr="00207DBA" w:rsidRDefault="00AF2F89" w:rsidP="00D871A6">
            <w:r w:rsidRPr="00207DBA">
              <w:t xml:space="preserve">INVESTITOR </w:t>
            </w:r>
          </w:p>
        </w:tc>
        <w:tc>
          <w:tcPr>
            <w:tcW w:w="5940" w:type="dxa"/>
          </w:tcPr>
          <w:p w:rsidR="00DA3903" w:rsidRPr="00DA3903" w:rsidRDefault="00DA3903" w:rsidP="00DA3903">
            <w:pPr>
              <w:pStyle w:val="Glava"/>
              <w:rPr>
                <w:rFonts w:ascii="Arial" w:hAnsi="Arial" w:cs="Arial"/>
                <w:b/>
                <w:sz w:val="22"/>
                <w:szCs w:val="22"/>
              </w:rPr>
            </w:pPr>
            <w:r w:rsidRPr="00DA3903">
              <w:rPr>
                <w:rFonts w:ascii="Arial" w:hAnsi="Arial" w:cs="Arial"/>
                <w:b/>
                <w:sz w:val="22"/>
                <w:szCs w:val="22"/>
              </w:rPr>
              <w:t>OBČINA BRASLOVČE</w:t>
            </w:r>
          </w:p>
          <w:p w:rsidR="00A67DEF" w:rsidRPr="006548C1" w:rsidRDefault="00DA3903" w:rsidP="00DA3903">
            <w:pPr>
              <w:rPr>
                <w:rFonts w:ascii="Arial" w:hAnsi="Arial" w:cs="Arial"/>
                <w:b/>
                <w:sz w:val="22"/>
                <w:szCs w:val="22"/>
              </w:rPr>
            </w:pPr>
            <w:r w:rsidRPr="00DA3903">
              <w:rPr>
                <w:rFonts w:ascii="Arial" w:hAnsi="Arial" w:cs="Arial"/>
                <w:b/>
                <w:sz w:val="22"/>
                <w:szCs w:val="22"/>
              </w:rPr>
              <w:t>Braslovče 22, 3314 Braslovče</w:t>
            </w:r>
          </w:p>
        </w:tc>
      </w:tr>
      <w:tr w:rsidR="00757E07" w:rsidRPr="00207DBA" w:rsidTr="00CE1C67">
        <w:tc>
          <w:tcPr>
            <w:tcW w:w="3528" w:type="dxa"/>
          </w:tcPr>
          <w:p w:rsidR="00757E07" w:rsidRPr="00207DBA" w:rsidRDefault="00757E07" w:rsidP="00D871A6"/>
        </w:tc>
        <w:tc>
          <w:tcPr>
            <w:tcW w:w="5940" w:type="dxa"/>
          </w:tcPr>
          <w:p w:rsidR="00901005" w:rsidRPr="006548C1" w:rsidRDefault="00901005" w:rsidP="00D871A6">
            <w:pPr>
              <w:rPr>
                <w:rFonts w:ascii="Arial" w:hAnsi="Arial" w:cs="Arial"/>
                <w:b/>
                <w:sz w:val="22"/>
                <w:szCs w:val="22"/>
              </w:rPr>
            </w:pPr>
          </w:p>
        </w:tc>
      </w:tr>
      <w:tr w:rsidR="00AF2F89" w:rsidRPr="00207DBA" w:rsidTr="00CE1C67">
        <w:tc>
          <w:tcPr>
            <w:tcW w:w="3528" w:type="dxa"/>
          </w:tcPr>
          <w:p w:rsidR="00AF2F89" w:rsidRPr="00207DBA" w:rsidRDefault="00CD3251" w:rsidP="00D37C71">
            <w:r>
              <w:t>IZDELOVALEC ELABORATA EKONOMIKE</w:t>
            </w:r>
            <w:r w:rsidRPr="00207DBA">
              <w:t xml:space="preserve">  </w:t>
            </w:r>
          </w:p>
        </w:tc>
        <w:tc>
          <w:tcPr>
            <w:tcW w:w="5940" w:type="dxa"/>
          </w:tcPr>
          <w:p w:rsidR="00AF2F89" w:rsidRPr="006548C1" w:rsidRDefault="00DA3903" w:rsidP="00D37C71">
            <w:pPr>
              <w:rPr>
                <w:rFonts w:ascii="Arial" w:hAnsi="Arial" w:cs="Arial"/>
                <w:b/>
                <w:sz w:val="22"/>
                <w:szCs w:val="22"/>
              </w:rPr>
            </w:pPr>
            <w:r>
              <w:rPr>
                <w:rFonts w:ascii="Arial" w:hAnsi="Arial" w:cs="Arial"/>
                <w:b/>
                <w:sz w:val="22"/>
                <w:szCs w:val="22"/>
              </w:rPr>
              <w:t>Gorazd</w:t>
            </w:r>
            <w:r w:rsidR="00CD4795" w:rsidRPr="006548C1">
              <w:rPr>
                <w:rFonts w:ascii="Arial" w:hAnsi="Arial" w:cs="Arial"/>
                <w:b/>
                <w:sz w:val="22"/>
                <w:szCs w:val="22"/>
              </w:rPr>
              <w:t xml:space="preserve"> Furman Oman</w:t>
            </w:r>
            <w:r w:rsidR="00CD4795">
              <w:rPr>
                <w:rFonts w:ascii="Arial" w:hAnsi="Arial" w:cs="Arial"/>
                <w:b/>
                <w:sz w:val="22"/>
                <w:szCs w:val="22"/>
              </w:rPr>
              <w:t xml:space="preserve"> s.p.</w:t>
            </w:r>
          </w:p>
          <w:p w:rsidR="00CD4795" w:rsidRPr="008B3F94" w:rsidRDefault="00CD4795" w:rsidP="00CD4795">
            <w:pPr>
              <w:rPr>
                <w:rFonts w:ascii="Arial" w:hAnsi="Arial" w:cs="Arial"/>
                <w:b/>
                <w:sz w:val="22"/>
                <w:szCs w:val="22"/>
              </w:rPr>
            </w:pPr>
            <w:r w:rsidRPr="008B3F94">
              <w:rPr>
                <w:rFonts w:ascii="Arial" w:hAnsi="Arial" w:cs="Arial"/>
                <w:b/>
                <w:sz w:val="22"/>
                <w:szCs w:val="22"/>
              </w:rPr>
              <w:t>Grudnova ulica 6</w:t>
            </w:r>
          </w:p>
          <w:p w:rsidR="00AF2F89" w:rsidRPr="006548C1" w:rsidRDefault="00CD4795" w:rsidP="00D37C71">
            <w:pPr>
              <w:rPr>
                <w:rFonts w:ascii="Arial" w:hAnsi="Arial" w:cs="Arial"/>
                <w:b/>
                <w:sz w:val="22"/>
                <w:szCs w:val="22"/>
              </w:rPr>
            </w:pPr>
            <w:r w:rsidRPr="008B3F94">
              <w:rPr>
                <w:rFonts w:ascii="Arial" w:hAnsi="Arial" w:cs="Arial"/>
                <w:b/>
                <w:sz w:val="22"/>
                <w:szCs w:val="22"/>
              </w:rPr>
              <w:t>3000 Celje</w:t>
            </w:r>
          </w:p>
          <w:p w:rsidR="00AF2F89" w:rsidRPr="006548C1" w:rsidRDefault="00AF2F89" w:rsidP="00D37C71">
            <w:pPr>
              <w:rPr>
                <w:rFonts w:ascii="Arial" w:hAnsi="Arial" w:cs="Arial"/>
                <w:b/>
                <w:sz w:val="22"/>
                <w:szCs w:val="22"/>
              </w:rPr>
            </w:pPr>
          </w:p>
        </w:tc>
      </w:tr>
      <w:tr w:rsidR="00AF2F89" w:rsidRPr="00207DBA" w:rsidTr="00CE1C67">
        <w:trPr>
          <w:trHeight w:val="87"/>
        </w:trPr>
        <w:tc>
          <w:tcPr>
            <w:tcW w:w="3528" w:type="dxa"/>
          </w:tcPr>
          <w:p w:rsidR="00AF2F89" w:rsidRPr="00207DBA" w:rsidRDefault="00AF2F89" w:rsidP="00D37C71"/>
        </w:tc>
        <w:tc>
          <w:tcPr>
            <w:tcW w:w="5940" w:type="dxa"/>
          </w:tcPr>
          <w:p w:rsidR="00AF2F89" w:rsidRPr="006548C1" w:rsidRDefault="00AF2F89" w:rsidP="00D37C71">
            <w:pPr>
              <w:rPr>
                <w:rFonts w:ascii="Arial" w:hAnsi="Arial" w:cs="Arial"/>
                <w:b/>
                <w:sz w:val="22"/>
                <w:szCs w:val="22"/>
              </w:rPr>
            </w:pPr>
          </w:p>
        </w:tc>
      </w:tr>
      <w:tr w:rsidR="00757E07" w:rsidRPr="00207DBA" w:rsidTr="00CE1C67">
        <w:tc>
          <w:tcPr>
            <w:tcW w:w="3528" w:type="dxa"/>
          </w:tcPr>
          <w:p w:rsidR="00757E07" w:rsidRPr="00207DBA" w:rsidRDefault="00014E80" w:rsidP="00D871A6">
            <w:r w:rsidRPr="00207DBA">
              <w:t>DATUM IZDELAVE</w:t>
            </w:r>
          </w:p>
        </w:tc>
        <w:tc>
          <w:tcPr>
            <w:tcW w:w="5940" w:type="dxa"/>
          </w:tcPr>
          <w:p w:rsidR="00757E07" w:rsidRPr="006548C1" w:rsidRDefault="00F507F7" w:rsidP="00D871A6">
            <w:pPr>
              <w:rPr>
                <w:rFonts w:ascii="Arial" w:hAnsi="Arial" w:cs="Arial"/>
                <w:b/>
                <w:sz w:val="22"/>
                <w:szCs w:val="22"/>
              </w:rPr>
            </w:pPr>
            <w:r>
              <w:rPr>
                <w:rFonts w:ascii="Arial" w:hAnsi="Arial" w:cs="Arial"/>
                <w:b/>
                <w:sz w:val="22"/>
                <w:szCs w:val="22"/>
              </w:rPr>
              <w:t>maj</w:t>
            </w:r>
            <w:bookmarkStart w:id="1" w:name="_GoBack"/>
            <w:bookmarkEnd w:id="1"/>
            <w:r w:rsidR="00DA3903">
              <w:rPr>
                <w:rFonts w:ascii="Arial" w:hAnsi="Arial" w:cs="Arial"/>
                <w:b/>
                <w:sz w:val="22"/>
                <w:szCs w:val="22"/>
              </w:rPr>
              <w:t xml:space="preserve"> 2026</w:t>
            </w:r>
          </w:p>
          <w:p w:rsidR="00757E07" w:rsidRPr="006548C1" w:rsidRDefault="00757E07" w:rsidP="00D871A6">
            <w:pPr>
              <w:rPr>
                <w:rFonts w:ascii="Arial" w:hAnsi="Arial" w:cs="Arial"/>
                <w:b/>
                <w:sz w:val="22"/>
                <w:szCs w:val="22"/>
              </w:rPr>
            </w:pPr>
          </w:p>
        </w:tc>
      </w:tr>
      <w:tr w:rsidR="00757E07" w:rsidRPr="00207DBA" w:rsidTr="00CE1C67">
        <w:tc>
          <w:tcPr>
            <w:tcW w:w="3528" w:type="dxa"/>
          </w:tcPr>
          <w:p w:rsidR="00757E07" w:rsidRPr="00207DBA" w:rsidRDefault="00757E07" w:rsidP="00D871A6"/>
        </w:tc>
        <w:tc>
          <w:tcPr>
            <w:tcW w:w="5940" w:type="dxa"/>
          </w:tcPr>
          <w:p w:rsidR="00757E07" w:rsidRPr="00207DBA" w:rsidRDefault="00757E07" w:rsidP="00D871A6">
            <w:pPr>
              <w:rPr>
                <w:b/>
              </w:rPr>
            </w:pPr>
          </w:p>
        </w:tc>
      </w:tr>
      <w:tr w:rsidR="00757E07" w:rsidRPr="00207DBA" w:rsidTr="00CE1C67">
        <w:tc>
          <w:tcPr>
            <w:tcW w:w="3528" w:type="dxa"/>
          </w:tcPr>
          <w:p w:rsidR="00757E07" w:rsidRPr="00207DBA" w:rsidRDefault="00757E07" w:rsidP="00D871A6"/>
        </w:tc>
        <w:tc>
          <w:tcPr>
            <w:tcW w:w="5940" w:type="dxa"/>
          </w:tcPr>
          <w:p w:rsidR="00757E07" w:rsidRPr="00207DBA" w:rsidRDefault="00757E07" w:rsidP="00D871A6">
            <w:pPr>
              <w:rPr>
                <w:b/>
              </w:rPr>
            </w:pPr>
          </w:p>
        </w:tc>
      </w:tr>
      <w:tr w:rsidR="00757E07" w:rsidRPr="00207DBA" w:rsidTr="00CE1C67">
        <w:tc>
          <w:tcPr>
            <w:tcW w:w="3528" w:type="dxa"/>
          </w:tcPr>
          <w:p w:rsidR="00757E07" w:rsidRPr="00207DBA" w:rsidRDefault="00757E07" w:rsidP="00D871A6"/>
        </w:tc>
        <w:tc>
          <w:tcPr>
            <w:tcW w:w="5940" w:type="dxa"/>
          </w:tcPr>
          <w:p w:rsidR="00901005" w:rsidRPr="00207DBA" w:rsidRDefault="00901005" w:rsidP="00D871A6">
            <w:pPr>
              <w:rPr>
                <w:b/>
              </w:rPr>
            </w:pPr>
          </w:p>
        </w:tc>
      </w:tr>
    </w:tbl>
    <w:p w:rsidR="00E66D3D" w:rsidRPr="00207DBA" w:rsidRDefault="00E66D3D">
      <w:pPr>
        <w:sectPr w:rsidR="00E66D3D" w:rsidRPr="00207DBA" w:rsidSect="00F076B5">
          <w:headerReference w:type="default" r:id="rId11"/>
          <w:pgSz w:w="11906" w:h="16838" w:code="9"/>
          <w:pgMar w:top="1418" w:right="1418" w:bottom="1418" w:left="1418" w:header="709" w:footer="709" w:gutter="0"/>
          <w:cols w:space="708"/>
          <w:docGrid w:linePitch="360"/>
        </w:sectPr>
      </w:pPr>
    </w:p>
    <w:p w:rsidR="00753E26" w:rsidRPr="00207DBA" w:rsidRDefault="0014001D" w:rsidP="00753E26">
      <w:pPr>
        <w:pStyle w:val="Odstavekseznama"/>
        <w:numPr>
          <w:ilvl w:val="0"/>
          <w:numId w:val="18"/>
        </w:numPr>
        <w:autoSpaceDE w:val="0"/>
        <w:autoSpaceDN w:val="0"/>
        <w:adjustRightInd w:val="0"/>
        <w:jc w:val="both"/>
        <w:rPr>
          <w:b/>
          <w:bCs/>
        </w:rPr>
      </w:pPr>
      <w:r w:rsidRPr="00207DBA">
        <w:rPr>
          <w:b/>
          <w:bCs/>
        </w:rPr>
        <w:lastRenderedPageBreak/>
        <w:t>Povzetek</w:t>
      </w:r>
    </w:p>
    <w:p w:rsidR="00753E26" w:rsidRPr="00207DBA" w:rsidRDefault="00753E26" w:rsidP="00753E26">
      <w:pPr>
        <w:autoSpaceDE w:val="0"/>
        <w:autoSpaceDN w:val="0"/>
        <w:adjustRightInd w:val="0"/>
        <w:jc w:val="both"/>
      </w:pPr>
    </w:p>
    <w:p w:rsidR="00A93709" w:rsidRPr="00CE1C67" w:rsidRDefault="00A93709" w:rsidP="00DE5959">
      <w:pPr>
        <w:autoSpaceDE w:val="0"/>
        <w:autoSpaceDN w:val="0"/>
        <w:adjustRightInd w:val="0"/>
        <w:jc w:val="both"/>
        <w:rPr>
          <w:bCs/>
        </w:rPr>
      </w:pPr>
      <w:r>
        <w:t xml:space="preserve">Občina Braslovče </w:t>
      </w:r>
      <w:r w:rsidR="00DA3903">
        <w:t xml:space="preserve">se je </w:t>
      </w:r>
      <w:r w:rsidR="00753E26" w:rsidRPr="00207DBA">
        <w:t xml:space="preserve">odločila, da pripravi </w:t>
      </w:r>
      <w:r w:rsidR="00DA3903" w:rsidRPr="00DA3903">
        <w:t xml:space="preserve">spremembe in dopolnitve občinskega podrobnega </w:t>
      </w:r>
      <w:r w:rsidR="00DA3903" w:rsidRPr="00CE1C67">
        <w:rPr>
          <w:bCs/>
        </w:rPr>
        <w:t xml:space="preserve">prostorskega načrta za del območja PA 26-Šentrupert-Trnava </w:t>
      </w:r>
      <w:r w:rsidR="00753E26" w:rsidRPr="00CE1C67">
        <w:rPr>
          <w:bCs/>
        </w:rPr>
        <w:t xml:space="preserve">(v nadaljevanju </w:t>
      </w:r>
      <w:r w:rsidR="00CD3251" w:rsidRPr="00CE1C67">
        <w:rPr>
          <w:bCs/>
        </w:rPr>
        <w:t>OPPN</w:t>
      </w:r>
      <w:r w:rsidR="00753E26" w:rsidRPr="00CE1C67">
        <w:rPr>
          <w:bCs/>
        </w:rPr>
        <w:t xml:space="preserve">). Vzporedno s pripravo </w:t>
      </w:r>
      <w:r w:rsidR="00DA3903" w:rsidRPr="00CE1C67">
        <w:rPr>
          <w:bCs/>
        </w:rPr>
        <w:t xml:space="preserve">SD </w:t>
      </w:r>
      <w:r w:rsidR="00CD3251" w:rsidRPr="00CE1C67">
        <w:rPr>
          <w:bCs/>
        </w:rPr>
        <w:t>OPPN</w:t>
      </w:r>
      <w:r w:rsidR="00753E26" w:rsidRPr="00CE1C67">
        <w:rPr>
          <w:bCs/>
        </w:rPr>
        <w:t xml:space="preserve"> se pripravi tudi elaborat ekonomike, v katerem se ocenjujejo finančne in druge ekonomske posledice načrtovanih prostorskih ureditev tako na GJI, vključno s komunalno opremo, kot tudi na družbeno infrastrukturo. </w:t>
      </w:r>
    </w:p>
    <w:p w:rsidR="00877FDC" w:rsidRPr="00CE1C67" w:rsidRDefault="00877FDC" w:rsidP="00DE5959">
      <w:pPr>
        <w:jc w:val="both"/>
        <w:rPr>
          <w:bCs/>
        </w:rPr>
      </w:pPr>
    </w:p>
    <w:p w:rsidR="00DA3903" w:rsidRPr="00CE1C67" w:rsidRDefault="00DA3903" w:rsidP="00DA3903">
      <w:pPr>
        <w:pStyle w:val="t"/>
        <w:spacing w:before="0" w:beforeAutospacing="0" w:after="0" w:afterAutospacing="0"/>
        <w:jc w:val="both"/>
        <w:rPr>
          <w:bCs/>
        </w:rPr>
      </w:pPr>
      <w:bookmarkStart w:id="2" w:name="_Hlk222238729"/>
      <w:r w:rsidRPr="00CE1C67">
        <w:rPr>
          <w:bCs/>
        </w:rPr>
        <w:t>Območje SD OPPN zajema celotno območje OPPN. S SD OPPN se zmanjša število gradenj stanovanjskih stavb za eno, namesto 16 je na novo načrtovanih 15 stavb. Hkrati s tem se spremeni lega dovozne ceste. V odlok se dodajo še odstopanja glede dopustnih velikosti načrtovanih stavb in prizidav k obstoječim stavbam, pri čemer se določijo faktorji izkoriščenosti gradbenih parcel. Doda se vrsta dopustnih pomožnih objektov. Podrobneje se določi način določitve gradbenih parcel za obstoječe stavbe. Ostale spremembe OPPN niso predvidene.</w:t>
      </w:r>
    </w:p>
    <w:bookmarkEnd w:id="2"/>
    <w:p w:rsidR="00A93709" w:rsidRPr="00CE1C67" w:rsidRDefault="00A93709" w:rsidP="00DE5959">
      <w:pPr>
        <w:jc w:val="both"/>
        <w:rPr>
          <w:bCs/>
        </w:rPr>
      </w:pPr>
    </w:p>
    <w:p w:rsidR="00DE5959" w:rsidRPr="00C42321" w:rsidRDefault="002C56DA" w:rsidP="00DE5959">
      <w:pPr>
        <w:autoSpaceDE w:val="0"/>
        <w:autoSpaceDN w:val="0"/>
        <w:adjustRightInd w:val="0"/>
        <w:jc w:val="both"/>
        <w:rPr>
          <w:bCs/>
        </w:rPr>
      </w:pPr>
      <w:r w:rsidRPr="00CE1C67">
        <w:rPr>
          <w:bCs/>
        </w:rPr>
        <w:t xml:space="preserve">Ocena stroškov izgradnje </w:t>
      </w:r>
      <w:r w:rsidR="002622C4" w:rsidRPr="00CE1C67">
        <w:rPr>
          <w:bCs/>
        </w:rPr>
        <w:t xml:space="preserve">nove </w:t>
      </w:r>
      <w:r w:rsidR="00A03CD9" w:rsidRPr="00CE1C67">
        <w:rPr>
          <w:bCs/>
        </w:rPr>
        <w:t>komunalne opreme</w:t>
      </w:r>
      <w:r w:rsidR="00CE1C67">
        <w:rPr>
          <w:bCs/>
        </w:rPr>
        <w:t xml:space="preserve"> v sklopu SD OPPN</w:t>
      </w:r>
      <w:r w:rsidR="002622C4" w:rsidRPr="00CE1C67">
        <w:rPr>
          <w:bCs/>
        </w:rPr>
        <w:t xml:space="preserve">, ki predstavlja komunalno opremljanje območja </w:t>
      </w:r>
      <w:r w:rsidR="00A03CD9" w:rsidRPr="00CE1C67">
        <w:rPr>
          <w:bCs/>
        </w:rPr>
        <w:t xml:space="preserve">znaša </w:t>
      </w:r>
      <w:r w:rsidR="00CE1C67" w:rsidRPr="00CE1C67">
        <w:rPr>
          <w:bCs/>
        </w:rPr>
        <w:t>15.0</w:t>
      </w:r>
      <w:r w:rsidR="00A0113E" w:rsidRPr="00CE1C67">
        <w:rPr>
          <w:bCs/>
        </w:rPr>
        <w:t>00</w:t>
      </w:r>
      <w:r w:rsidR="002622C4" w:rsidRPr="00CE1C67">
        <w:rPr>
          <w:bCs/>
        </w:rPr>
        <w:t xml:space="preserve">,00 </w:t>
      </w:r>
      <w:r w:rsidR="00A03CD9" w:rsidRPr="00CE1C67">
        <w:rPr>
          <w:bCs/>
        </w:rPr>
        <w:t>€.</w:t>
      </w:r>
      <w:r w:rsidR="00DE5959" w:rsidRPr="00CE1C67">
        <w:rPr>
          <w:bCs/>
        </w:rPr>
        <w:t xml:space="preserve"> </w:t>
      </w:r>
      <w:r w:rsidR="00CE1C67" w:rsidRPr="00CE1C67">
        <w:rPr>
          <w:bCs/>
        </w:rPr>
        <w:t>S</w:t>
      </w:r>
      <w:r w:rsidR="00A03CD9" w:rsidRPr="00CE1C67">
        <w:rPr>
          <w:bCs/>
        </w:rPr>
        <w:t xml:space="preserve">troškov izgradnje </w:t>
      </w:r>
      <w:r w:rsidRPr="00CE1C67">
        <w:rPr>
          <w:bCs/>
        </w:rPr>
        <w:t>druge komunalne opreme</w:t>
      </w:r>
      <w:r w:rsidR="00A23EB0" w:rsidRPr="00CE1C67">
        <w:rPr>
          <w:bCs/>
        </w:rPr>
        <w:t xml:space="preserve">, </w:t>
      </w:r>
      <w:r w:rsidR="00CE1C67" w:rsidRPr="00CE1C67">
        <w:rPr>
          <w:bCs/>
        </w:rPr>
        <w:t>ni</w:t>
      </w:r>
      <w:r w:rsidR="009E1892" w:rsidRPr="00CE1C67">
        <w:rPr>
          <w:bCs/>
        </w:rPr>
        <w:t>.</w:t>
      </w:r>
      <w:r w:rsidR="00DE5959" w:rsidRPr="00CE1C67">
        <w:rPr>
          <w:bCs/>
        </w:rPr>
        <w:t xml:space="preserve"> </w:t>
      </w:r>
      <w:r w:rsidR="00A23EB0" w:rsidRPr="00CE1C67">
        <w:rPr>
          <w:bCs/>
        </w:rPr>
        <w:t>SKUPNA o</w:t>
      </w:r>
      <w:r w:rsidR="002622C4" w:rsidRPr="00CE1C67">
        <w:rPr>
          <w:bCs/>
        </w:rPr>
        <w:t>cena stroškov izgradnje komunalne opreme in druge gospodarske javne infrastrukture</w:t>
      </w:r>
      <w:r w:rsidR="009E1892" w:rsidRPr="00CE1C67">
        <w:rPr>
          <w:bCs/>
        </w:rPr>
        <w:t xml:space="preserve"> </w:t>
      </w:r>
      <w:r w:rsidR="00A23EB0" w:rsidRPr="00CE1C67">
        <w:rPr>
          <w:bCs/>
        </w:rPr>
        <w:t>na območju OPPN</w:t>
      </w:r>
      <w:r w:rsidR="00A8756F" w:rsidRPr="00CE1C67">
        <w:rPr>
          <w:bCs/>
        </w:rPr>
        <w:t xml:space="preserve"> znaša </w:t>
      </w:r>
      <w:r w:rsidR="00CE1C67">
        <w:rPr>
          <w:bCs/>
        </w:rPr>
        <w:t>15.000</w:t>
      </w:r>
      <w:r w:rsidR="00C42321" w:rsidRPr="00CE1C67">
        <w:rPr>
          <w:bCs/>
        </w:rPr>
        <w:t xml:space="preserve">,00 </w:t>
      </w:r>
      <w:r w:rsidR="00A8756F" w:rsidRPr="00CE1C67">
        <w:rPr>
          <w:bCs/>
        </w:rPr>
        <w:t xml:space="preserve">€. </w:t>
      </w:r>
      <w:r w:rsidR="00B96305" w:rsidRPr="00CE1C67">
        <w:rPr>
          <w:bCs/>
        </w:rPr>
        <w:t xml:space="preserve">Ocena stroškov je pripravljena na podlagi zasnove infrastrukture v sklopu priprave </w:t>
      </w:r>
      <w:r w:rsidR="00CE1C67">
        <w:rPr>
          <w:bCs/>
        </w:rPr>
        <w:t xml:space="preserve">SD </w:t>
      </w:r>
      <w:r w:rsidR="00B96305" w:rsidRPr="00CE1C67">
        <w:rPr>
          <w:bCs/>
        </w:rPr>
        <w:t>OPPN. Za točnejšo oceno je potrebno pripraviti podrobnejšo tehnično dokumentacijo.</w:t>
      </w:r>
    </w:p>
    <w:p w:rsidR="00DE5959" w:rsidRPr="00A93709" w:rsidRDefault="00DE5959" w:rsidP="00DE5959">
      <w:pPr>
        <w:autoSpaceDE w:val="0"/>
        <w:autoSpaceDN w:val="0"/>
        <w:adjustRightInd w:val="0"/>
        <w:jc w:val="both"/>
        <w:rPr>
          <w:bCs/>
          <w:highlight w:val="yellow"/>
        </w:rPr>
      </w:pPr>
    </w:p>
    <w:p w:rsidR="00DA3903" w:rsidRDefault="00DE5959" w:rsidP="00DE5959">
      <w:pPr>
        <w:pStyle w:val="Default"/>
        <w:jc w:val="both"/>
        <w:rPr>
          <w:rFonts w:ascii="Times New Roman" w:hAnsi="Times New Roman" w:cs="Times New Roman"/>
        </w:rPr>
      </w:pPr>
      <w:r w:rsidRPr="007963C1">
        <w:rPr>
          <w:rFonts w:ascii="Times New Roman" w:hAnsi="Times New Roman" w:cs="Times New Roman"/>
          <w:b/>
          <w:bCs/>
        </w:rPr>
        <w:t>Pri zagotavljanju družbene infrastrukture</w:t>
      </w:r>
      <w:r w:rsidRPr="007963C1">
        <w:rPr>
          <w:rFonts w:ascii="Times New Roman" w:hAnsi="Times New Roman" w:cs="Times New Roman"/>
        </w:rPr>
        <w:t xml:space="preserve"> </w:t>
      </w:r>
      <w:r w:rsidR="00DA3903">
        <w:rPr>
          <w:rFonts w:ascii="Times New Roman" w:hAnsi="Times New Roman" w:cs="Times New Roman"/>
        </w:rPr>
        <w:t xml:space="preserve">spremembe in dopolnitve OPPN ne bodo imele vpliva, saj se z njimi zmanjšuje število novih gradenj. </w:t>
      </w:r>
    </w:p>
    <w:p w:rsidR="00DA3903" w:rsidRDefault="00DA3903" w:rsidP="00DE5959">
      <w:pPr>
        <w:pStyle w:val="Default"/>
        <w:jc w:val="both"/>
        <w:rPr>
          <w:rFonts w:ascii="Times New Roman" w:hAnsi="Times New Roman" w:cs="Times New Roman"/>
        </w:rPr>
      </w:pPr>
    </w:p>
    <w:p w:rsidR="00DE5959" w:rsidRPr="00207DBA" w:rsidRDefault="00DE5959" w:rsidP="00DE5959">
      <w:pPr>
        <w:pStyle w:val="Default"/>
        <w:jc w:val="both"/>
        <w:rPr>
          <w:rFonts w:ascii="Times New Roman" w:hAnsi="Times New Roman" w:cs="Times New Roman"/>
          <w:b/>
          <w:bCs/>
        </w:rPr>
      </w:pPr>
    </w:p>
    <w:p w:rsidR="00753E26" w:rsidRPr="00A8756F" w:rsidRDefault="00753E26" w:rsidP="0014001D">
      <w:pPr>
        <w:autoSpaceDE w:val="0"/>
        <w:autoSpaceDN w:val="0"/>
        <w:adjustRightInd w:val="0"/>
        <w:jc w:val="both"/>
        <w:rPr>
          <w:bCs/>
          <w:u w:val="single"/>
        </w:rPr>
      </w:pPr>
      <w:r w:rsidRPr="00A8756F">
        <w:rPr>
          <w:bCs/>
          <w:u w:val="single"/>
        </w:rPr>
        <w:br w:type="page"/>
      </w:r>
    </w:p>
    <w:p w:rsidR="00B65854" w:rsidRPr="00207DBA" w:rsidRDefault="00B65854" w:rsidP="003F7BCF">
      <w:pPr>
        <w:rPr>
          <w:b/>
        </w:rPr>
      </w:pPr>
    </w:p>
    <w:p w:rsidR="003F7BCF" w:rsidRPr="00207DBA" w:rsidRDefault="003F7BCF" w:rsidP="003F7BCF">
      <w:pPr>
        <w:rPr>
          <w:b/>
          <w:color w:val="FF0000"/>
        </w:rPr>
      </w:pPr>
    </w:p>
    <w:p w:rsidR="0014001D" w:rsidRPr="007F1718" w:rsidRDefault="0014001D" w:rsidP="0014001D">
      <w:pPr>
        <w:pStyle w:val="Odstavekseznama"/>
        <w:numPr>
          <w:ilvl w:val="0"/>
          <w:numId w:val="18"/>
        </w:numPr>
        <w:autoSpaceDE w:val="0"/>
        <w:autoSpaceDN w:val="0"/>
        <w:adjustRightInd w:val="0"/>
        <w:jc w:val="both"/>
        <w:rPr>
          <w:b/>
          <w:bCs/>
        </w:rPr>
      </w:pPr>
      <w:r w:rsidRPr="007F1718">
        <w:rPr>
          <w:b/>
          <w:bCs/>
        </w:rPr>
        <w:t>Uvod</w:t>
      </w:r>
    </w:p>
    <w:p w:rsidR="007D032D" w:rsidRPr="007F1718" w:rsidRDefault="007D032D" w:rsidP="007D032D">
      <w:pPr>
        <w:pStyle w:val="Odstavekseznama"/>
      </w:pPr>
    </w:p>
    <w:p w:rsidR="007D032D" w:rsidRPr="007F1718" w:rsidRDefault="007D032D" w:rsidP="007D032D">
      <w:pPr>
        <w:tabs>
          <w:tab w:val="num" w:pos="720"/>
        </w:tabs>
        <w:ind w:left="360"/>
      </w:pPr>
    </w:p>
    <w:p w:rsidR="00165526" w:rsidRPr="007F1718" w:rsidRDefault="00165526" w:rsidP="00165526">
      <w:pPr>
        <w:tabs>
          <w:tab w:val="num" w:pos="720"/>
        </w:tabs>
        <w:rPr>
          <w:b/>
        </w:rPr>
      </w:pPr>
    </w:p>
    <w:p w:rsidR="0014001D" w:rsidRPr="007F1718" w:rsidRDefault="0014001D" w:rsidP="00CD4795">
      <w:pPr>
        <w:tabs>
          <w:tab w:val="num" w:pos="720"/>
        </w:tabs>
        <w:jc w:val="both"/>
        <w:rPr>
          <w:bCs/>
        </w:rPr>
      </w:pPr>
      <w:r w:rsidRPr="007F1718">
        <w:rPr>
          <w:bCs/>
        </w:rPr>
        <w:t>Z novim Pravilnikom o elaboratu ekonomike, so podrobneje določeni vsebina, oblika in način priprave elaborata ekonomike.</w:t>
      </w:r>
    </w:p>
    <w:p w:rsidR="0014001D" w:rsidRPr="007F1718" w:rsidRDefault="0014001D" w:rsidP="00CD4795">
      <w:pPr>
        <w:tabs>
          <w:tab w:val="num" w:pos="720"/>
        </w:tabs>
        <w:jc w:val="both"/>
        <w:rPr>
          <w:bCs/>
        </w:rPr>
      </w:pPr>
    </w:p>
    <w:p w:rsidR="0014001D" w:rsidRPr="007F1718" w:rsidRDefault="0014001D" w:rsidP="00CD4795">
      <w:pPr>
        <w:tabs>
          <w:tab w:val="num" w:pos="720"/>
        </w:tabs>
        <w:jc w:val="both"/>
        <w:rPr>
          <w:bCs/>
        </w:rPr>
      </w:pPr>
      <w:r w:rsidRPr="007F1718">
        <w:rPr>
          <w:bCs/>
        </w:rPr>
        <w:t>Elaborat ekonomike se pripravi pri izdelavi in pri spremembah občinskih prostorskih načrtov (OPN) ali občinskih podrobnih prostorskih načrtov (OPPN) ter pri vseh spremembah in dopolnitvah ostalih prostorskih atov (ZN).</w:t>
      </w:r>
    </w:p>
    <w:p w:rsidR="0014001D" w:rsidRPr="007F1718" w:rsidRDefault="0014001D" w:rsidP="00CD4795">
      <w:pPr>
        <w:tabs>
          <w:tab w:val="num" w:pos="720"/>
        </w:tabs>
        <w:jc w:val="both"/>
        <w:rPr>
          <w:bCs/>
        </w:rPr>
      </w:pPr>
    </w:p>
    <w:p w:rsidR="0014001D" w:rsidRPr="007F1718" w:rsidRDefault="0014001D" w:rsidP="00CD4795">
      <w:pPr>
        <w:tabs>
          <w:tab w:val="num" w:pos="720"/>
        </w:tabs>
        <w:jc w:val="both"/>
        <w:rPr>
          <w:bCs/>
        </w:rPr>
      </w:pPr>
      <w:r w:rsidRPr="007F1718">
        <w:rPr>
          <w:bCs/>
        </w:rPr>
        <w:t>Z njim pa se preverja racionalnost odločitev o načrtovanih prostorskih ureditvah za prostorski akt, h kateremu oz. na podlagi katerega je pripravljen. Ta preveritev se opravi tako, da se za načrtovane prostorske ureditve v OPN oz. OPPN ocenijo potrebne investicije oz. stroški za zagotovitev komunalne opreme in druge GJI ter družbene infrastrukture.</w:t>
      </w:r>
    </w:p>
    <w:p w:rsidR="00A93709" w:rsidRDefault="00A93709" w:rsidP="00CD4795">
      <w:pPr>
        <w:tabs>
          <w:tab w:val="num" w:pos="720"/>
        </w:tabs>
        <w:jc w:val="both"/>
        <w:rPr>
          <w:bCs/>
        </w:rPr>
      </w:pPr>
    </w:p>
    <w:p w:rsidR="0014001D" w:rsidRPr="00207DBA" w:rsidRDefault="0014001D" w:rsidP="00CD4795">
      <w:pPr>
        <w:tabs>
          <w:tab w:val="num" w:pos="720"/>
        </w:tabs>
        <w:jc w:val="both"/>
        <w:rPr>
          <w:bCs/>
        </w:rPr>
      </w:pPr>
      <w:r w:rsidRPr="007F1718">
        <w:rPr>
          <w:bCs/>
        </w:rPr>
        <w:t>Potrebno je, da občina pri sprejemanju odločitev o načrtovanih spremembah prostorskih ureditev pozna in se zaveda posledic svojih odločitev glede komunalne opreme in družbene infrastrukture, saj s sprejetjem sprememb prostorskega akta sprejema tudi določene obveze.</w:t>
      </w:r>
    </w:p>
    <w:p w:rsidR="0014001D" w:rsidRPr="00207DBA" w:rsidRDefault="0014001D" w:rsidP="00CD4795">
      <w:pPr>
        <w:tabs>
          <w:tab w:val="num" w:pos="720"/>
        </w:tabs>
        <w:jc w:val="both"/>
        <w:rPr>
          <w:bCs/>
        </w:rPr>
      </w:pPr>
    </w:p>
    <w:p w:rsidR="0014001D" w:rsidRPr="00207DBA" w:rsidRDefault="0014001D" w:rsidP="00CD4795">
      <w:pPr>
        <w:tabs>
          <w:tab w:val="num" w:pos="720"/>
        </w:tabs>
        <w:jc w:val="both"/>
        <w:rPr>
          <w:bCs/>
        </w:rPr>
      </w:pPr>
      <w:r w:rsidRPr="00207DBA">
        <w:rPr>
          <w:bCs/>
        </w:rPr>
        <w:t>Z elaboratom ekonomike se pripravijo in pridobijo informacije o določenih ekonomskih posledicah odločitev, s katerimi se opredelijo pogoji za izvedbo načrtovanih prostorskih ureditev in izpostavijo obveze, ki jih bo morala izpolniti lokalna skupnost (občine) ali investitor, če se sprejmejo odločitve o načrtovanih prostorskih ureditvah na način, kot jih določa obravnavani prostorski akt.</w:t>
      </w:r>
    </w:p>
    <w:p w:rsidR="0014001D" w:rsidRPr="00207DBA" w:rsidRDefault="0014001D" w:rsidP="00CD4795">
      <w:pPr>
        <w:tabs>
          <w:tab w:val="num" w:pos="720"/>
        </w:tabs>
        <w:jc w:val="both"/>
        <w:rPr>
          <w:bCs/>
        </w:rPr>
      </w:pPr>
    </w:p>
    <w:p w:rsidR="0014001D" w:rsidRPr="00207DBA" w:rsidRDefault="0014001D" w:rsidP="00CD4795">
      <w:pPr>
        <w:tabs>
          <w:tab w:val="num" w:pos="720"/>
        </w:tabs>
        <w:jc w:val="both"/>
        <w:rPr>
          <w:bCs/>
        </w:rPr>
      </w:pPr>
      <w:r w:rsidRPr="00207DBA">
        <w:rPr>
          <w:bCs/>
        </w:rPr>
        <w:t>Pomembno je, da so tisti, ki odločajo in sprejemajo prostorske akte, z opisanimi posledicami seznanjeni dovolj celovito in predvsem pravočasno – to je dovolj zgodaj, da lahko svoje odločitve še ustrezno prilagodijo. Z elaboratom ekonomike se podajo ugotovitve, na osnovi katerih se lahko načrtovane prostorske ureditve še dodatno preverijo, dopolnijo, popravijo, spremenijo, določi primerna etapnost izvajanja ali v skrajnem primeru celo opustijo.</w:t>
      </w:r>
    </w:p>
    <w:p w:rsidR="0014001D" w:rsidRPr="00207DBA" w:rsidRDefault="0014001D" w:rsidP="00CD4795">
      <w:pPr>
        <w:tabs>
          <w:tab w:val="num" w:pos="720"/>
        </w:tabs>
        <w:jc w:val="both"/>
        <w:rPr>
          <w:bCs/>
        </w:rPr>
      </w:pPr>
    </w:p>
    <w:p w:rsidR="00644ECD" w:rsidRPr="00207DBA" w:rsidRDefault="0014001D" w:rsidP="00CD4795">
      <w:pPr>
        <w:tabs>
          <w:tab w:val="num" w:pos="720"/>
        </w:tabs>
        <w:jc w:val="both"/>
        <w:rPr>
          <w:bCs/>
        </w:rPr>
      </w:pPr>
      <w:r w:rsidRPr="00207DBA">
        <w:rPr>
          <w:bCs/>
        </w:rPr>
        <w:t>Osnovni namen izdelave elaborata ekonomike je prikaz finančnih posledic, ki jih bo imela izvedba načrtovanih sprememb prostorskih ureditev, kadar bo za to potrebno zgraditi novo ali rekonstruirati obstoječo komunalno opremo. Sestavni del prikaza je tudi določitev virov financiranja ter etapnosti. V primeru, da bo prostorska ureditev imela učinek tudi na družbeno infrastrukturo, se prikaže tudi ta analiza.</w:t>
      </w:r>
    </w:p>
    <w:p w:rsidR="0014001D" w:rsidRPr="00207DBA" w:rsidRDefault="0014001D" w:rsidP="00CD4795">
      <w:pPr>
        <w:tabs>
          <w:tab w:val="num" w:pos="720"/>
        </w:tabs>
        <w:jc w:val="both"/>
        <w:rPr>
          <w:bCs/>
        </w:rPr>
      </w:pPr>
    </w:p>
    <w:p w:rsidR="0014001D" w:rsidRPr="00207DBA" w:rsidRDefault="0014001D">
      <w:pPr>
        <w:rPr>
          <w:bCs/>
        </w:rPr>
      </w:pPr>
      <w:r w:rsidRPr="00207DBA">
        <w:rPr>
          <w:bCs/>
        </w:rPr>
        <w:br w:type="page"/>
      </w:r>
    </w:p>
    <w:p w:rsidR="0014001D" w:rsidRPr="00207DBA" w:rsidRDefault="0014001D" w:rsidP="0014001D">
      <w:pPr>
        <w:pStyle w:val="Odstavekseznama"/>
        <w:numPr>
          <w:ilvl w:val="0"/>
          <w:numId w:val="18"/>
        </w:numPr>
        <w:autoSpaceDE w:val="0"/>
        <w:autoSpaceDN w:val="0"/>
        <w:adjustRightInd w:val="0"/>
        <w:jc w:val="both"/>
        <w:rPr>
          <w:b/>
          <w:bCs/>
        </w:rPr>
      </w:pPr>
      <w:r w:rsidRPr="00207DBA">
        <w:rPr>
          <w:b/>
          <w:bCs/>
        </w:rPr>
        <w:lastRenderedPageBreak/>
        <w:t>Pravna podlaga</w:t>
      </w:r>
    </w:p>
    <w:p w:rsidR="0014001D" w:rsidRPr="00207DBA" w:rsidRDefault="0014001D" w:rsidP="0014001D">
      <w:pPr>
        <w:tabs>
          <w:tab w:val="num" w:pos="720"/>
        </w:tabs>
        <w:rPr>
          <w:bCs/>
        </w:rPr>
      </w:pPr>
    </w:p>
    <w:p w:rsidR="0014001D" w:rsidRPr="00207DBA" w:rsidRDefault="0014001D" w:rsidP="0014001D">
      <w:pPr>
        <w:tabs>
          <w:tab w:val="num" w:pos="720"/>
        </w:tabs>
        <w:rPr>
          <w:bCs/>
        </w:rPr>
      </w:pPr>
    </w:p>
    <w:p w:rsidR="0014001D" w:rsidRPr="00207DBA" w:rsidRDefault="0014001D" w:rsidP="0014001D">
      <w:pPr>
        <w:tabs>
          <w:tab w:val="num" w:pos="720"/>
        </w:tabs>
        <w:rPr>
          <w:bCs/>
        </w:rPr>
      </w:pPr>
      <w:r w:rsidRPr="00207DBA">
        <w:rPr>
          <w:bCs/>
        </w:rPr>
        <w:t>Pravni podlagi za pripravo predmetnega elaborata ekonomike sta:</w:t>
      </w:r>
    </w:p>
    <w:p w:rsidR="0014001D" w:rsidRDefault="0014001D" w:rsidP="0014001D">
      <w:pPr>
        <w:tabs>
          <w:tab w:val="num" w:pos="720"/>
        </w:tabs>
        <w:ind w:left="708"/>
        <w:rPr>
          <w:bCs/>
        </w:rPr>
      </w:pPr>
      <w:r w:rsidRPr="00207DBA">
        <w:rPr>
          <w:bCs/>
        </w:rPr>
        <w:t>- Zakon o urejanju prostora (Uradni list RS, št. 61/</w:t>
      </w:r>
      <w:r w:rsidR="00B96305">
        <w:rPr>
          <w:bCs/>
        </w:rPr>
        <w:t>20</w:t>
      </w:r>
      <w:r w:rsidRPr="00207DBA">
        <w:rPr>
          <w:bCs/>
        </w:rPr>
        <w:t>17); v nadaljevanju: ZUreP-2;</w:t>
      </w:r>
    </w:p>
    <w:p w:rsidR="00B96305" w:rsidRPr="00207DBA" w:rsidRDefault="00B96305" w:rsidP="00B96305">
      <w:pPr>
        <w:tabs>
          <w:tab w:val="num" w:pos="720"/>
        </w:tabs>
        <w:ind w:left="708"/>
        <w:rPr>
          <w:bCs/>
        </w:rPr>
      </w:pPr>
      <w:r w:rsidRPr="00207DBA">
        <w:rPr>
          <w:bCs/>
        </w:rPr>
        <w:t>- Zakon o urejanju prostora (</w:t>
      </w:r>
      <w:r w:rsidR="00DA3903" w:rsidRPr="00DA3903">
        <w:rPr>
          <w:bCs/>
        </w:rPr>
        <w:t>Uradni list RS, št. 199/21, 18/23 – ZDU-1O, 78/23 – ZUNPEOVE, 95/23 – ZIUOPZP in 23/24, 109/24, 75/25</w:t>
      </w:r>
      <w:r w:rsidRPr="00207DBA">
        <w:rPr>
          <w:bCs/>
        </w:rPr>
        <w:t>); v nadaljevanju: ZUreP-</w:t>
      </w:r>
      <w:r>
        <w:rPr>
          <w:bCs/>
        </w:rPr>
        <w:t>3</w:t>
      </w:r>
      <w:r w:rsidRPr="00207DBA">
        <w:rPr>
          <w:bCs/>
        </w:rPr>
        <w:t>;</w:t>
      </w:r>
    </w:p>
    <w:p w:rsidR="0014001D" w:rsidRPr="00207DBA" w:rsidRDefault="0014001D" w:rsidP="0014001D">
      <w:pPr>
        <w:tabs>
          <w:tab w:val="num" w:pos="720"/>
        </w:tabs>
        <w:ind w:left="708"/>
        <w:rPr>
          <w:bCs/>
        </w:rPr>
      </w:pPr>
      <w:r w:rsidRPr="00207DBA">
        <w:rPr>
          <w:bCs/>
        </w:rPr>
        <w:t>- Pravilnik o elaboratu ekonomike (Uradni list RS, št. 45/19); v nadaljevanju: pravilnik.</w:t>
      </w:r>
    </w:p>
    <w:p w:rsidR="0014001D" w:rsidRPr="00207DBA" w:rsidRDefault="0014001D" w:rsidP="0014001D">
      <w:pPr>
        <w:tabs>
          <w:tab w:val="num" w:pos="720"/>
        </w:tabs>
        <w:ind w:left="708"/>
        <w:rPr>
          <w:bCs/>
        </w:rPr>
      </w:pPr>
    </w:p>
    <w:p w:rsidR="0014001D" w:rsidRPr="00207DBA" w:rsidRDefault="0014001D" w:rsidP="0014001D">
      <w:pPr>
        <w:jc w:val="both"/>
        <w:rPr>
          <w:rStyle w:val="StyleTrebuchetMS12pt"/>
          <w:rFonts w:ascii="Times New Roman" w:hAnsi="Times New Roman"/>
        </w:rPr>
      </w:pPr>
      <w:r w:rsidRPr="00207DBA">
        <w:rPr>
          <w:rStyle w:val="StyleTrebuchetMS12pt"/>
          <w:rFonts w:ascii="Times New Roman" w:hAnsi="Times New Roman"/>
        </w:rPr>
        <w:t>Podlage za izdelavo elaborata ekonomike so:</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prostorski strateški akti, občinski prostorski plan;</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strokovne podlage za pripravo OPN ali OPPN ter spremembe in dopolnitve obstoječih aktov (ZN, …) za obstoječo in načrtovano komunalno opremo in drugo gospodarsko javno infrastrukturo ter družbeno infrastrukturo;</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podatki o stanju in zmogljivosti komunalne opreme in druge gospodarske javne infrastrukture ter družbene infrastrukture;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dokumentacija za načrtovano komunalno opremo in drugo gospodarsko javno infrastrukturo, izdelano v skladu s predpisi, ki urejajo graditev, če je na razpolago v času izdelave elaborata ekonomike;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investicijska dokumentacija, izdelana v skladu s predpisi o investicijski dokumentaciji na področju javnih financ, če je na razpolago v času izdelave elaborata ekonomike;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druga razpoložljiva dokumentacija.</w:t>
      </w:r>
    </w:p>
    <w:p w:rsidR="0014001D" w:rsidRPr="00207DBA" w:rsidRDefault="0014001D" w:rsidP="0014001D">
      <w:pPr>
        <w:pStyle w:val="Odstavekseznama"/>
        <w:ind w:left="720"/>
        <w:jc w:val="both"/>
        <w:rPr>
          <w:rStyle w:val="StyleTrebuchetMS12pt"/>
          <w:rFonts w:ascii="Times New Roman" w:hAnsi="Times New Roman"/>
        </w:rPr>
      </w:pPr>
    </w:p>
    <w:p w:rsidR="0014001D" w:rsidRPr="00207DBA" w:rsidRDefault="0014001D" w:rsidP="0014001D">
      <w:pPr>
        <w:jc w:val="both"/>
        <w:rPr>
          <w:rStyle w:val="StyleTrebuchetMS12pt"/>
          <w:rFonts w:ascii="Times New Roman" w:hAnsi="Times New Roman"/>
        </w:rPr>
      </w:pPr>
    </w:p>
    <w:p w:rsidR="0014001D" w:rsidRPr="00207DBA" w:rsidRDefault="00C6058A" w:rsidP="003B2E68">
      <w:pPr>
        <w:rPr>
          <w:bCs/>
        </w:rPr>
      </w:pPr>
      <w:r w:rsidRPr="00207DBA">
        <w:rPr>
          <w:bCs/>
        </w:rPr>
        <w:br w:type="page"/>
      </w:r>
    </w:p>
    <w:p w:rsidR="00C6058A" w:rsidRPr="00207DBA" w:rsidRDefault="00C6058A" w:rsidP="00C6058A">
      <w:pPr>
        <w:pStyle w:val="Odstavekseznama"/>
        <w:numPr>
          <w:ilvl w:val="0"/>
          <w:numId w:val="18"/>
        </w:numPr>
        <w:autoSpaceDE w:val="0"/>
        <w:autoSpaceDN w:val="0"/>
        <w:adjustRightInd w:val="0"/>
        <w:jc w:val="both"/>
        <w:rPr>
          <w:b/>
          <w:bCs/>
        </w:rPr>
      </w:pPr>
      <w:r w:rsidRPr="00207DBA">
        <w:rPr>
          <w:b/>
          <w:bCs/>
        </w:rPr>
        <w:lastRenderedPageBreak/>
        <w:t xml:space="preserve">Območje </w:t>
      </w:r>
      <w:r w:rsidR="0090442E" w:rsidRPr="00207DBA">
        <w:rPr>
          <w:b/>
          <w:bCs/>
        </w:rPr>
        <w:t xml:space="preserve">in vsebina </w:t>
      </w:r>
      <w:r w:rsidR="00DA3903">
        <w:rPr>
          <w:b/>
          <w:bCs/>
        </w:rPr>
        <w:t>SD OPPN</w:t>
      </w:r>
    </w:p>
    <w:p w:rsidR="00C6058A" w:rsidRPr="00207DBA" w:rsidRDefault="00C6058A" w:rsidP="00C6058A">
      <w:pPr>
        <w:autoSpaceDE w:val="0"/>
        <w:autoSpaceDN w:val="0"/>
        <w:adjustRightInd w:val="0"/>
        <w:jc w:val="both"/>
        <w:rPr>
          <w:b/>
          <w:bCs/>
        </w:rPr>
      </w:pPr>
    </w:p>
    <w:p w:rsidR="00ED6F0F" w:rsidRDefault="00F830D8" w:rsidP="005930F8">
      <w:pPr>
        <w:rPr>
          <w:noProof/>
        </w:rPr>
      </w:pPr>
      <w:r w:rsidRPr="00F830D8">
        <w:rPr>
          <w:color w:val="231F20"/>
        </w:rPr>
        <w:t xml:space="preserve">Območje </w:t>
      </w:r>
      <w:r w:rsidR="00DA3903">
        <w:rPr>
          <w:color w:val="231F20"/>
        </w:rPr>
        <w:t xml:space="preserve">SD </w:t>
      </w:r>
      <w:r w:rsidRPr="00F830D8">
        <w:rPr>
          <w:color w:val="231F20"/>
        </w:rPr>
        <w:t xml:space="preserve">OPPN </w:t>
      </w:r>
      <w:r w:rsidR="00DA3903">
        <w:rPr>
          <w:color w:val="231F20"/>
        </w:rPr>
        <w:t xml:space="preserve">v grafičnem delu </w:t>
      </w:r>
      <w:r w:rsidRPr="00F830D8">
        <w:rPr>
          <w:color w:val="231F20"/>
        </w:rPr>
        <w:t xml:space="preserve">zajema zemljišča </w:t>
      </w:r>
      <w:r w:rsidR="00DA3903">
        <w:rPr>
          <w:color w:val="231F20"/>
        </w:rPr>
        <w:t>severovzhodn</w:t>
      </w:r>
      <w:r w:rsidR="00CE1C67">
        <w:rPr>
          <w:color w:val="231F20"/>
        </w:rPr>
        <w:t>ega</w:t>
      </w:r>
      <w:r w:rsidR="00DA3903">
        <w:rPr>
          <w:color w:val="231F20"/>
        </w:rPr>
        <w:t xml:space="preserve"> del</w:t>
      </w:r>
      <w:r w:rsidR="00CE1C67">
        <w:rPr>
          <w:color w:val="231F20"/>
        </w:rPr>
        <w:t>a</w:t>
      </w:r>
      <w:r w:rsidR="00DA3903">
        <w:rPr>
          <w:color w:val="231F20"/>
        </w:rPr>
        <w:t xml:space="preserve"> območja OPPN.</w:t>
      </w:r>
    </w:p>
    <w:p w:rsidR="00ED6F0F" w:rsidRDefault="00ED6F0F" w:rsidP="005930F8">
      <w:pPr>
        <w:rPr>
          <w:noProof/>
        </w:rPr>
      </w:pPr>
    </w:p>
    <w:p w:rsidR="00F830D8" w:rsidRDefault="00F830D8" w:rsidP="005930F8">
      <w:pPr>
        <w:rPr>
          <w:noProof/>
        </w:rPr>
      </w:pPr>
    </w:p>
    <w:p w:rsidR="00ED6F0F" w:rsidRPr="00207DBA" w:rsidRDefault="00DA3903" w:rsidP="005930F8">
      <w:pPr>
        <w:rPr>
          <w:highlight w:val="yellow"/>
        </w:rPr>
      </w:pPr>
      <w:r>
        <w:rPr>
          <w:noProof/>
        </w:rPr>
        <w:drawing>
          <wp:anchor distT="0" distB="0" distL="114300" distR="114300" simplePos="0" relativeHeight="251710464" behindDoc="1" locked="0" layoutInCell="1" allowOverlap="1" wp14:anchorId="7ECC7D80">
            <wp:simplePos x="0" y="0"/>
            <wp:positionH relativeFrom="margin">
              <wp:align>right</wp:align>
            </wp:positionH>
            <wp:positionV relativeFrom="paragraph">
              <wp:posOffset>6350</wp:posOffset>
            </wp:positionV>
            <wp:extent cx="5753100" cy="4884708"/>
            <wp:effectExtent l="0" t="0" r="0" b="0"/>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l="39162" t="9880" r="25777" b="10731"/>
                    <a:stretch/>
                  </pic:blipFill>
                  <pic:spPr bwMode="auto">
                    <a:xfrm>
                      <a:off x="0" y="0"/>
                      <a:ext cx="5753100" cy="48847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930F8" w:rsidRPr="00207DBA" w:rsidRDefault="005930F8" w:rsidP="00E66D3D">
      <w:pPr>
        <w:tabs>
          <w:tab w:val="num" w:pos="720"/>
        </w:tabs>
        <w:rPr>
          <w:b/>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66D3D" w:rsidRPr="00207DBA" w:rsidRDefault="00C6058A" w:rsidP="00E66D3D">
      <w:pPr>
        <w:ind w:firstLine="708"/>
        <w:rPr>
          <w:i/>
          <w:iCs/>
        </w:rPr>
      </w:pPr>
      <w:r w:rsidRPr="00207DBA">
        <w:rPr>
          <w:i/>
          <w:iCs/>
        </w:rPr>
        <w:t>Grafika 1:Območj</w:t>
      </w:r>
      <w:r w:rsidR="00ED6F0F">
        <w:rPr>
          <w:i/>
          <w:iCs/>
        </w:rPr>
        <w:t>e</w:t>
      </w:r>
      <w:r w:rsidRPr="00207DBA">
        <w:rPr>
          <w:i/>
          <w:iCs/>
        </w:rPr>
        <w:t xml:space="preserve"> </w:t>
      </w:r>
      <w:r w:rsidR="00DA3903">
        <w:rPr>
          <w:i/>
          <w:iCs/>
        </w:rPr>
        <w:t xml:space="preserve">SD </w:t>
      </w:r>
      <w:r w:rsidR="00ED6F0F">
        <w:rPr>
          <w:i/>
          <w:iCs/>
        </w:rPr>
        <w:t>OPPN</w:t>
      </w:r>
    </w:p>
    <w:p w:rsidR="00E66D3D" w:rsidRPr="00207DBA" w:rsidRDefault="00E66D3D" w:rsidP="00E66D3D">
      <w:pPr>
        <w:ind w:firstLine="708"/>
      </w:pPr>
    </w:p>
    <w:p w:rsidR="00E66D3D" w:rsidRPr="00207DBA" w:rsidRDefault="00E66D3D" w:rsidP="00E66D3D">
      <w:pPr>
        <w:rPr>
          <w:b/>
        </w:rPr>
      </w:pPr>
    </w:p>
    <w:p w:rsidR="00C6058A" w:rsidRPr="00207DBA" w:rsidRDefault="00C6058A" w:rsidP="00E66D3D">
      <w:pPr>
        <w:rPr>
          <w:noProof/>
        </w:rPr>
      </w:pPr>
    </w:p>
    <w:p w:rsidR="00C6058A" w:rsidRPr="00207DBA" w:rsidRDefault="00C6058A" w:rsidP="00E66D3D">
      <w:pPr>
        <w:rPr>
          <w:b/>
        </w:rPr>
      </w:pPr>
    </w:p>
    <w:p w:rsidR="00C6058A" w:rsidRPr="00207DBA" w:rsidRDefault="00C6058A" w:rsidP="00E66D3D">
      <w:pPr>
        <w:rPr>
          <w:b/>
        </w:rPr>
      </w:pPr>
    </w:p>
    <w:p w:rsidR="003E5FF6" w:rsidRDefault="003E5FF6" w:rsidP="00E66D3D">
      <w:pPr>
        <w:rPr>
          <w:noProof/>
        </w:rPr>
      </w:pPr>
    </w:p>
    <w:p w:rsidR="00C6058A" w:rsidRPr="00207DBA" w:rsidRDefault="00C6058A" w:rsidP="00E66D3D">
      <w:pPr>
        <w:rPr>
          <w:b/>
        </w:rPr>
      </w:pPr>
    </w:p>
    <w:p w:rsidR="00C6058A" w:rsidRPr="00207DBA" w:rsidRDefault="00C6058A" w:rsidP="00E66D3D">
      <w:pPr>
        <w:rPr>
          <w:b/>
        </w:rPr>
      </w:pPr>
    </w:p>
    <w:p w:rsidR="00F830D8" w:rsidRDefault="00F830D8">
      <w:pPr>
        <w:rPr>
          <w:b/>
        </w:rPr>
      </w:pPr>
      <w:r>
        <w:rPr>
          <w:b/>
        </w:rPr>
        <w:br w:type="page"/>
      </w:r>
    </w:p>
    <w:p w:rsidR="00C6058A" w:rsidRPr="00207DBA" w:rsidRDefault="00DA3903" w:rsidP="00E66D3D">
      <w:pPr>
        <w:rPr>
          <w:b/>
        </w:rPr>
      </w:pPr>
      <w:r>
        <w:rPr>
          <w:noProof/>
        </w:rPr>
        <w:lastRenderedPageBreak/>
        <w:drawing>
          <wp:anchor distT="0" distB="0" distL="114300" distR="114300" simplePos="0" relativeHeight="251711488" behindDoc="0" locked="0" layoutInCell="1" allowOverlap="1" wp14:anchorId="23873FBC">
            <wp:simplePos x="0" y="0"/>
            <wp:positionH relativeFrom="margin">
              <wp:align>right</wp:align>
            </wp:positionH>
            <wp:positionV relativeFrom="paragraph">
              <wp:posOffset>6350</wp:posOffset>
            </wp:positionV>
            <wp:extent cx="5760720" cy="4760595"/>
            <wp:effectExtent l="0" t="0" r="0" b="1905"/>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41676" t="7410" r="20221" b="8615"/>
                    <a:stretch/>
                  </pic:blipFill>
                  <pic:spPr bwMode="auto">
                    <a:xfrm>
                      <a:off x="0" y="0"/>
                      <a:ext cx="5760720" cy="4760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3B2E68" w:rsidRDefault="00C6058A" w:rsidP="00C6058A">
      <w:pPr>
        <w:ind w:firstLine="708"/>
        <w:rPr>
          <w:i/>
          <w:iCs/>
        </w:rPr>
      </w:pPr>
      <w:r w:rsidRPr="00207DBA">
        <w:rPr>
          <w:i/>
          <w:iCs/>
        </w:rPr>
        <w:t xml:space="preserve">Grafika </w:t>
      </w:r>
      <w:r w:rsidR="0090442E" w:rsidRPr="00207DBA">
        <w:rPr>
          <w:i/>
          <w:iCs/>
        </w:rPr>
        <w:t>2</w:t>
      </w:r>
      <w:r w:rsidRPr="00207DBA">
        <w:rPr>
          <w:i/>
          <w:iCs/>
        </w:rPr>
        <w:t>:</w:t>
      </w:r>
      <w:r w:rsidR="0090442E" w:rsidRPr="00207DBA">
        <w:rPr>
          <w:i/>
          <w:iCs/>
        </w:rPr>
        <w:t xml:space="preserve"> </w:t>
      </w:r>
      <w:r w:rsidRPr="00207DBA">
        <w:rPr>
          <w:i/>
          <w:iCs/>
        </w:rPr>
        <w:t>predlog parcelacije</w:t>
      </w:r>
      <w:r w:rsidR="00282E5F">
        <w:rPr>
          <w:i/>
          <w:iCs/>
        </w:rPr>
        <w:t xml:space="preserve"> </w:t>
      </w:r>
    </w:p>
    <w:p w:rsidR="003E5FF6" w:rsidRDefault="003E5FF6" w:rsidP="00ED6F0F">
      <w:pPr>
        <w:rPr>
          <w:i/>
          <w:iCs/>
        </w:rPr>
      </w:pPr>
    </w:p>
    <w:p w:rsidR="003E5FF6" w:rsidRDefault="003E5FF6" w:rsidP="00ED6F0F">
      <w:pPr>
        <w:rPr>
          <w:i/>
          <w:iCs/>
        </w:rPr>
      </w:pPr>
    </w:p>
    <w:p w:rsidR="00282E5F" w:rsidRDefault="009F6EBB" w:rsidP="00F830D8">
      <w:pPr>
        <w:jc w:val="both"/>
        <w:rPr>
          <w:bCs/>
        </w:rPr>
      </w:pPr>
      <w:r w:rsidRPr="009F6EBB">
        <w:rPr>
          <w:bCs/>
        </w:rPr>
        <w:t>S SD OPPN se zmanjša število gradenj stanovanjskih stavb za eno, namesto 16 je na novo načrtovanih 15 stavb. Hkrati s tem se spremeni lega dovozne ceste. V odlok se dodajo še odstopanja glede dopustnih velikosti načrtovanih stavb in prizidav k obstoječim stavbam, pri čemer se določijo faktorji izkoriščenosti gradbenih parcel. Doda se vrsta dopustnih pomožnih objektov. Podrobneje se določi način določitve gradbenih parcel za obstoječe stavbe. Ostale spremembe OPPN niso predvidene.</w:t>
      </w:r>
    </w:p>
    <w:p w:rsidR="00647BE2" w:rsidRDefault="00647BE2">
      <w:pPr>
        <w:rPr>
          <w:bCs/>
        </w:rPr>
      </w:pPr>
      <w:r>
        <w:rPr>
          <w:bCs/>
        </w:rPr>
        <w:br w:type="page"/>
      </w:r>
    </w:p>
    <w:p w:rsidR="00647BE2" w:rsidRPr="00282E5F" w:rsidRDefault="009F6EBB" w:rsidP="00F830D8">
      <w:pPr>
        <w:jc w:val="both"/>
        <w:rPr>
          <w:bCs/>
        </w:rPr>
      </w:pPr>
      <w:r>
        <w:rPr>
          <w:noProof/>
        </w:rPr>
        <w:lastRenderedPageBreak/>
        <w:drawing>
          <wp:anchor distT="0" distB="0" distL="114300" distR="114300" simplePos="0" relativeHeight="251712512" behindDoc="1" locked="0" layoutInCell="1" allowOverlap="1" wp14:anchorId="62F0232E">
            <wp:simplePos x="0" y="0"/>
            <wp:positionH relativeFrom="margin">
              <wp:align>right</wp:align>
            </wp:positionH>
            <wp:positionV relativeFrom="paragraph">
              <wp:posOffset>6350</wp:posOffset>
            </wp:positionV>
            <wp:extent cx="5760720" cy="5173980"/>
            <wp:effectExtent l="0" t="0" r="0" b="7620"/>
            <wp:wrapNone/>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44190" t="10232" r="27233" b="21317"/>
                    <a:stretch/>
                  </pic:blipFill>
                  <pic:spPr bwMode="auto">
                    <a:xfrm>
                      <a:off x="0" y="0"/>
                      <a:ext cx="5760720" cy="5173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6F0F" w:rsidRDefault="00ED6F0F" w:rsidP="00ED6F0F">
      <w:pPr>
        <w:rPr>
          <w:noProof/>
        </w:rPr>
      </w:pPr>
    </w:p>
    <w:p w:rsidR="00ED6F0F" w:rsidRPr="00207DBA" w:rsidRDefault="00ED6F0F" w:rsidP="00ED6F0F">
      <w:pPr>
        <w:rPr>
          <w:b/>
        </w:rPr>
      </w:pPr>
    </w:p>
    <w:p w:rsidR="0090442E" w:rsidRPr="00207DBA" w:rsidRDefault="0090442E">
      <w:pPr>
        <w:rPr>
          <w:b/>
        </w:rPr>
      </w:pPr>
    </w:p>
    <w:p w:rsidR="00ED6F0F" w:rsidRDefault="00ED6F0F">
      <w:pPr>
        <w:rPr>
          <w:noProof/>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90442E" w:rsidRPr="00207DBA" w:rsidRDefault="0090442E" w:rsidP="003B2E68">
      <w:pPr>
        <w:ind w:firstLine="708"/>
        <w:rPr>
          <w:b/>
        </w:rPr>
      </w:pPr>
      <w:r w:rsidRPr="00207DBA">
        <w:rPr>
          <w:i/>
          <w:iCs/>
        </w:rPr>
        <w:t>Grafika 3: zazidalna situacija</w:t>
      </w:r>
      <w:r w:rsidRPr="00207DBA">
        <w:rPr>
          <w:b/>
        </w:rPr>
        <w:br w:type="page"/>
      </w:r>
    </w:p>
    <w:p w:rsidR="004C39A4" w:rsidRPr="00207DBA" w:rsidRDefault="004C39A4" w:rsidP="004C39A4">
      <w:pPr>
        <w:pStyle w:val="Odstavekseznama"/>
        <w:numPr>
          <w:ilvl w:val="0"/>
          <w:numId w:val="18"/>
        </w:numPr>
        <w:rPr>
          <w:b/>
        </w:rPr>
      </w:pPr>
      <w:r w:rsidRPr="00207DBA">
        <w:rPr>
          <w:b/>
          <w:bCs/>
        </w:rPr>
        <w:lastRenderedPageBreak/>
        <w:t xml:space="preserve">Komunalna oprema in druga gospodarska javna infrastruktura  </w:t>
      </w:r>
    </w:p>
    <w:p w:rsidR="004C39A4" w:rsidRPr="00207DBA" w:rsidRDefault="004C39A4" w:rsidP="004C39A4">
      <w:pPr>
        <w:rPr>
          <w:b/>
        </w:rPr>
      </w:pPr>
    </w:p>
    <w:p w:rsidR="004C39A4" w:rsidRPr="00207DBA" w:rsidRDefault="004C39A4" w:rsidP="004C39A4">
      <w:pPr>
        <w:pStyle w:val="nas2"/>
        <w:numPr>
          <w:ilvl w:val="1"/>
          <w:numId w:val="18"/>
        </w:numPr>
        <w:jc w:val="both"/>
        <w:rPr>
          <w:b w:val="0"/>
          <w:bCs/>
          <w:i/>
          <w:iCs/>
          <w:sz w:val="24"/>
          <w:szCs w:val="24"/>
        </w:rPr>
      </w:pPr>
      <w:r w:rsidRPr="00207DBA">
        <w:rPr>
          <w:b w:val="0"/>
          <w:bCs/>
          <w:i/>
          <w:iCs/>
          <w:sz w:val="24"/>
          <w:szCs w:val="24"/>
        </w:rPr>
        <w:t>Obstoječa in predvidena komunalna oprema in druga gospodarska javna infrastruktura</w:t>
      </w:r>
    </w:p>
    <w:p w:rsidR="004C39A4" w:rsidRPr="00207DBA" w:rsidRDefault="004C39A4" w:rsidP="004C39A4">
      <w:pPr>
        <w:rPr>
          <w:b/>
        </w:rPr>
      </w:pPr>
    </w:p>
    <w:p w:rsidR="0090442E" w:rsidRPr="00CD4795" w:rsidRDefault="004C39A4" w:rsidP="00E66D3D">
      <w:pPr>
        <w:rPr>
          <w:b/>
        </w:rPr>
      </w:pPr>
      <w:r w:rsidRPr="00CD4795">
        <w:rPr>
          <w:b/>
        </w:rPr>
        <w:t xml:space="preserve">V </w:t>
      </w:r>
      <w:r w:rsidR="003E5FF6" w:rsidRPr="00CD4795">
        <w:rPr>
          <w:b/>
        </w:rPr>
        <w:t>osnutku</w:t>
      </w:r>
      <w:r w:rsidRPr="00CD4795">
        <w:rPr>
          <w:b/>
        </w:rPr>
        <w:t xml:space="preserve"> odloka o </w:t>
      </w:r>
      <w:r w:rsidR="009F6EBB">
        <w:rPr>
          <w:b/>
        </w:rPr>
        <w:t xml:space="preserve">SD </w:t>
      </w:r>
      <w:r w:rsidR="003E5FF6" w:rsidRPr="00CD4795">
        <w:rPr>
          <w:b/>
        </w:rPr>
        <w:t>OPPN</w:t>
      </w:r>
      <w:r w:rsidRPr="00CD4795">
        <w:rPr>
          <w:b/>
        </w:rPr>
        <w:t xml:space="preserve"> je </w:t>
      </w:r>
      <w:r w:rsidRPr="00CD4795">
        <w:rPr>
          <w:b/>
          <w:u w:val="single"/>
        </w:rPr>
        <w:t>glede komunalne opreme</w:t>
      </w:r>
      <w:r w:rsidRPr="00CD4795">
        <w:rPr>
          <w:b/>
        </w:rPr>
        <w:t xml:space="preserve"> navedeno naslednje:</w:t>
      </w:r>
    </w:p>
    <w:p w:rsidR="0090442E" w:rsidRPr="00207DBA" w:rsidRDefault="0090442E" w:rsidP="00E66D3D">
      <w:pPr>
        <w:rPr>
          <w:b/>
        </w:rPr>
      </w:pPr>
    </w:p>
    <w:p w:rsidR="004C39A4" w:rsidRPr="00307F64" w:rsidRDefault="004C39A4" w:rsidP="004C39A4">
      <w:pPr>
        <w:pStyle w:val="Odstavekseznama"/>
        <w:widowControl w:val="0"/>
        <w:numPr>
          <w:ilvl w:val="0"/>
          <w:numId w:val="11"/>
        </w:numPr>
        <w:tabs>
          <w:tab w:val="left" w:pos="697"/>
        </w:tabs>
        <w:autoSpaceDE w:val="0"/>
        <w:autoSpaceDN w:val="0"/>
        <w:ind w:hanging="190"/>
        <w:jc w:val="both"/>
        <w:rPr>
          <w:b/>
          <w:bCs/>
        </w:rPr>
      </w:pPr>
      <w:r w:rsidRPr="00307F64">
        <w:rPr>
          <w:b/>
          <w:bCs/>
          <w:color w:val="231F20"/>
        </w:rPr>
        <w:t>Prometna</w:t>
      </w:r>
      <w:r w:rsidRPr="00307F64">
        <w:rPr>
          <w:b/>
          <w:bCs/>
          <w:color w:val="231F20"/>
          <w:spacing w:val="-1"/>
        </w:rPr>
        <w:t xml:space="preserve"> </w:t>
      </w:r>
      <w:r w:rsidRPr="00307F64">
        <w:rPr>
          <w:b/>
          <w:bCs/>
          <w:color w:val="231F20"/>
        </w:rPr>
        <w:t>infrastruktura</w:t>
      </w:r>
    </w:p>
    <w:p w:rsidR="00F830D8" w:rsidRPr="00F830D8" w:rsidRDefault="009F6EBB" w:rsidP="00F830D8">
      <w:pPr>
        <w:ind w:firstLine="396"/>
        <w:jc w:val="both"/>
      </w:pPr>
      <w:r w:rsidRPr="009F6EBB">
        <w:rPr>
          <w:color w:val="231F20"/>
        </w:rPr>
        <w:t>Širina dovozne ceste C-1 in C2 je 5.00 m, z obojestransko bankino širine 0.50 m, C-3 pa 3.50 m.</w:t>
      </w:r>
    </w:p>
    <w:p w:rsidR="00307F64" w:rsidRPr="00307F64" w:rsidRDefault="00307F64" w:rsidP="00307F64">
      <w:pPr>
        <w:pStyle w:val="Odstavekseznama"/>
        <w:widowControl w:val="0"/>
        <w:tabs>
          <w:tab w:val="left" w:pos="697"/>
        </w:tabs>
        <w:autoSpaceDE w:val="0"/>
        <w:autoSpaceDN w:val="0"/>
        <w:ind w:left="696"/>
        <w:jc w:val="both"/>
      </w:pPr>
    </w:p>
    <w:p w:rsidR="00647BE2" w:rsidRDefault="009F6EBB" w:rsidP="009F6EBB">
      <w:pPr>
        <w:jc w:val="both"/>
        <w:rPr>
          <w:color w:val="231F20"/>
        </w:rPr>
      </w:pPr>
      <w:r>
        <w:rPr>
          <w:color w:val="231F20"/>
        </w:rPr>
        <w:t xml:space="preserve">Ostala infrastruktura se ne spreminja. </w:t>
      </w:r>
    </w:p>
    <w:p w:rsidR="00647BE2" w:rsidRDefault="00647BE2" w:rsidP="00D24839">
      <w:pPr>
        <w:rPr>
          <w:b/>
        </w:rPr>
      </w:pPr>
    </w:p>
    <w:p w:rsidR="00D24839" w:rsidRPr="00CD4795" w:rsidRDefault="00D24839" w:rsidP="00D24839">
      <w:pPr>
        <w:rPr>
          <w:b/>
        </w:rPr>
      </w:pPr>
      <w:r w:rsidRPr="00CD4795">
        <w:rPr>
          <w:b/>
        </w:rPr>
        <w:t xml:space="preserve">V </w:t>
      </w:r>
      <w:r w:rsidR="004D2676" w:rsidRPr="00CD4795">
        <w:rPr>
          <w:b/>
        </w:rPr>
        <w:t>osnutku</w:t>
      </w:r>
      <w:r w:rsidRPr="00CD4795">
        <w:rPr>
          <w:b/>
        </w:rPr>
        <w:t xml:space="preserve"> odloka o </w:t>
      </w:r>
      <w:r w:rsidR="00CE1C67">
        <w:rPr>
          <w:b/>
        </w:rPr>
        <w:t xml:space="preserve">SD </w:t>
      </w:r>
      <w:r w:rsidR="004D2676" w:rsidRPr="00CD4795">
        <w:rPr>
          <w:b/>
        </w:rPr>
        <w:t>OPPN</w:t>
      </w:r>
      <w:r w:rsidRPr="00CD4795">
        <w:rPr>
          <w:b/>
        </w:rPr>
        <w:t xml:space="preserve"> </w:t>
      </w:r>
      <w:r w:rsidR="009F6EBB">
        <w:rPr>
          <w:b/>
        </w:rPr>
        <w:t>se</w:t>
      </w:r>
      <w:r w:rsidRPr="00CD4795">
        <w:rPr>
          <w:b/>
          <w:u w:val="single"/>
        </w:rPr>
        <w:t xml:space="preserve"> drug</w:t>
      </w:r>
      <w:r w:rsidR="009F6EBB">
        <w:rPr>
          <w:b/>
          <w:u w:val="single"/>
        </w:rPr>
        <w:t>a</w:t>
      </w:r>
      <w:r w:rsidRPr="00CD4795">
        <w:rPr>
          <w:b/>
          <w:u w:val="single"/>
        </w:rPr>
        <w:t xml:space="preserve"> gospodarsk</w:t>
      </w:r>
      <w:r w:rsidR="009F6EBB">
        <w:rPr>
          <w:b/>
          <w:u w:val="single"/>
        </w:rPr>
        <w:t>a</w:t>
      </w:r>
      <w:r w:rsidRPr="00CD4795">
        <w:rPr>
          <w:b/>
          <w:u w:val="single"/>
        </w:rPr>
        <w:t xml:space="preserve"> javn</w:t>
      </w:r>
      <w:r w:rsidR="009F6EBB">
        <w:rPr>
          <w:b/>
          <w:u w:val="single"/>
        </w:rPr>
        <w:t>a</w:t>
      </w:r>
      <w:r w:rsidRPr="00CD4795">
        <w:rPr>
          <w:b/>
          <w:u w:val="single"/>
        </w:rPr>
        <w:t xml:space="preserve"> infrastruktur</w:t>
      </w:r>
      <w:r w:rsidR="009F6EBB">
        <w:rPr>
          <w:b/>
          <w:u w:val="single"/>
        </w:rPr>
        <w:t>a</w:t>
      </w:r>
      <w:r w:rsidRPr="00CD4795">
        <w:rPr>
          <w:b/>
        </w:rPr>
        <w:t xml:space="preserve"> </w:t>
      </w:r>
      <w:r w:rsidR="009F6EBB">
        <w:rPr>
          <w:b/>
        </w:rPr>
        <w:t>ne spreminja.</w:t>
      </w:r>
    </w:p>
    <w:p w:rsidR="00F9767A" w:rsidRPr="00207DBA" w:rsidRDefault="00F9767A" w:rsidP="00D24839">
      <w:pPr>
        <w:rPr>
          <w:bCs/>
        </w:rPr>
      </w:pPr>
    </w:p>
    <w:p w:rsidR="0090442E" w:rsidRPr="00207DBA" w:rsidRDefault="00D24839" w:rsidP="004D2676">
      <w:pPr>
        <w:jc w:val="both"/>
        <w:rPr>
          <w:b/>
        </w:rPr>
      </w:pPr>
      <w:r w:rsidRPr="00207DBA">
        <w:rPr>
          <w:color w:val="231F20"/>
          <w:u w:val="single"/>
        </w:rPr>
        <w:t>Posamezni hišni priključki objekta niso del javne komunalne opreme. Ti stroški so obveza investitorja in niso predstavljeni v elaboratu ekonomike.</w:t>
      </w:r>
    </w:p>
    <w:p w:rsidR="00D24839" w:rsidRDefault="00D24839">
      <w:pPr>
        <w:rPr>
          <w:b/>
        </w:rPr>
      </w:pPr>
    </w:p>
    <w:p w:rsidR="009F6EBB" w:rsidRPr="00207DBA" w:rsidRDefault="009F6EBB">
      <w:pPr>
        <w:rPr>
          <w:b/>
        </w:rPr>
      </w:pPr>
      <w:r>
        <w:rPr>
          <w:noProof/>
        </w:rPr>
        <w:drawing>
          <wp:anchor distT="0" distB="0" distL="114300" distR="114300" simplePos="0" relativeHeight="251713536" behindDoc="1" locked="0" layoutInCell="1" allowOverlap="1" wp14:anchorId="26A4AC69">
            <wp:simplePos x="0" y="0"/>
            <wp:positionH relativeFrom="margin">
              <wp:align>right</wp:align>
            </wp:positionH>
            <wp:positionV relativeFrom="paragraph">
              <wp:posOffset>6350</wp:posOffset>
            </wp:positionV>
            <wp:extent cx="5760448" cy="4914900"/>
            <wp:effectExtent l="0" t="0" r="0" b="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43264" t="7409" r="24454" b="19136"/>
                    <a:stretch/>
                  </pic:blipFill>
                  <pic:spPr bwMode="auto">
                    <a:xfrm>
                      <a:off x="0" y="0"/>
                      <a:ext cx="5760720" cy="49151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24839" w:rsidRPr="00207DBA" w:rsidRDefault="00D24839" w:rsidP="00E66D3D">
      <w:pPr>
        <w:rPr>
          <w:noProof/>
        </w:rPr>
      </w:pPr>
    </w:p>
    <w:p w:rsidR="0090442E" w:rsidRPr="00207DBA" w:rsidRDefault="0090442E" w:rsidP="00E66D3D">
      <w:pPr>
        <w:rPr>
          <w:b/>
        </w:rPr>
      </w:pPr>
    </w:p>
    <w:p w:rsidR="0090442E" w:rsidRPr="00207DBA" w:rsidRDefault="0090442E" w:rsidP="00E66D3D">
      <w:pPr>
        <w:rPr>
          <w:b/>
        </w:rPr>
      </w:pPr>
    </w:p>
    <w:p w:rsidR="0090442E" w:rsidRPr="00207DBA" w:rsidRDefault="0090442E" w:rsidP="00E66D3D">
      <w:pPr>
        <w:rPr>
          <w:b/>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D24839" w:rsidRPr="00207DBA" w:rsidRDefault="00D24839" w:rsidP="00A23EB0">
      <w:pPr>
        <w:ind w:firstLine="708"/>
        <w:rPr>
          <w:b/>
        </w:rPr>
      </w:pPr>
      <w:r w:rsidRPr="00207DBA">
        <w:rPr>
          <w:i/>
          <w:iCs/>
        </w:rPr>
        <w:t>Grafika 4: zasnova gospodarske infrastrukture</w:t>
      </w:r>
      <w:r w:rsidRPr="00207DBA">
        <w:rPr>
          <w:b/>
        </w:rPr>
        <w:br w:type="page"/>
      </w:r>
    </w:p>
    <w:p w:rsidR="0090442E" w:rsidRPr="003B2E68" w:rsidRDefault="00D24839" w:rsidP="003B2E68">
      <w:pPr>
        <w:ind w:firstLine="708"/>
        <w:rPr>
          <w:bCs/>
          <w:i/>
          <w:iCs/>
        </w:rPr>
      </w:pPr>
      <w:r w:rsidRPr="003B2E68">
        <w:rPr>
          <w:bCs/>
          <w:i/>
          <w:iCs/>
        </w:rPr>
        <w:lastRenderedPageBreak/>
        <w:t xml:space="preserve">5.2 </w:t>
      </w:r>
      <w:r w:rsidR="00D36168" w:rsidRPr="003B2E68">
        <w:rPr>
          <w:bCs/>
          <w:i/>
          <w:iCs/>
        </w:rPr>
        <w:t>Ocena investicij v komunalno opremo in drugo gospodarsko javno infrastrukturo</w:t>
      </w:r>
    </w:p>
    <w:p w:rsidR="00D36168" w:rsidRPr="00207DBA" w:rsidRDefault="00D36168" w:rsidP="00E66D3D">
      <w:pPr>
        <w:rPr>
          <w:b/>
        </w:rPr>
      </w:pPr>
    </w:p>
    <w:p w:rsidR="00D36168" w:rsidRPr="00207DBA" w:rsidRDefault="00D36168" w:rsidP="00D36168">
      <w:pPr>
        <w:spacing w:after="20" w:line="259" w:lineRule="auto"/>
        <w:jc w:val="both"/>
      </w:pPr>
      <w:r w:rsidRPr="00207DBA">
        <w:t xml:space="preserve">Ocena stroškov izgradnje komunalne opreme in druge gospodarske javne infrastrukture je bila narejena na podlagi </w:t>
      </w:r>
      <w:r w:rsidR="009F6EBB">
        <w:t xml:space="preserve">SD </w:t>
      </w:r>
      <w:r w:rsidR="003E5FF6">
        <w:t>OPPN</w:t>
      </w:r>
      <w:r w:rsidRPr="00207DBA">
        <w:t xml:space="preserve"> in v aktu navedenih določil glede komunalnega opremljanja.</w:t>
      </w:r>
    </w:p>
    <w:p w:rsidR="00D36168" w:rsidRPr="00207DBA" w:rsidRDefault="00D36168" w:rsidP="00D36168">
      <w:pPr>
        <w:spacing w:after="20" w:line="259" w:lineRule="auto"/>
        <w:jc w:val="both"/>
      </w:pPr>
    </w:p>
    <w:p w:rsidR="003F7290" w:rsidRPr="009F6EBB" w:rsidRDefault="00D36168" w:rsidP="009F6EBB">
      <w:pPr>
        <w:spacing w:after="20" w:line="259" w:lineRule="auto"/>
        <w:jc w:val="both"/>
        <w:rPr>
          <w:rStyle w:val="StyleTrebuchetMS12pt"/>
          <w:rFonts w:ascii="Times New Roman" w:hAnsi="Times New Roman"/>
        </w:rPr>
      </w:pPr>
      <w:r w:rsidRPr="00207DBA">
        <w:t xml:space="preserve">Ocena stroškov investicije je bila določena na </w:t>
      </w:r>
      <w:r w:rsidR="003F7290" w:rsidRPr="009F6EBB">
        <w:rPr>
          <w:rStyle w:val="StyleTrebuchetMS12pt"/>
          <w:rFonts w:ascii="Times New Roman" w:hAnsi="Times New Roman"/>
        </w:rPr>
        <w:t>podlagi stalnih cen</w:t>
      </w:r>
      <w:r w:rsidR="009F6EBB">
        <w:rPr>
          <w:rStyle w:val="StyleTrebuchetMS12pt"/>
          <w:rFonts w:ascii="Times New Roman" w:hAnsi="Times New Roman"/>
        </w:rPr>
        <w:t xml:space="preserve">. </w:t>
      </w:r>
    </w:p>
    <w:p w:rsidR="00D36168" w:rsidRPr="00207DBA" w:rsidRDefault="00D36168" w:rsidP="00D36168">
      <w:pPr>
        <w:spacing w:after="20" w:line="259" w:lineRule="auto"/>
        <w:jc w:val="both"/>
        <w:rPr>
          <w:iCs/>
        </w:rPr>
      </w:pPr>
    </w:p>
    <w:p w:rsidR="00D36168" w:rsidRPr="00207DBA" w:rsidRDefault="00D36168" w:rsidP="00D36168">
      <w:pPr>
        <w:pStyle w:val="Napis"/>
        <w:keepNext/>
        <w:rPr>
          <w:b w:val="0"/>
          <w:bCs w:val="0"/>
          <w:sz w:val="24"/>
          <w:szCs w:val="24"/>
        </w:rPr>
      </w:pPr>
      <w:bookmarkStart w:id="3" w:name="_Toc31104053"/>
      <w:r w:rsidRPr="00207DBA">
        <w:rPr>
          <w:b w:val="0"/>
          <w:bCs w:val="0"/>
          <w:sz w:val="24"/>
          <w:szCs w:val="24"/>
        </w:rPr>
        <w:t xml:space="preserve">Tabela </w:t>
      </w:r>
      <w:r w:rsidRPr="00207DBA">
        <w:rPr>
          <w:b w:val="0"/>
          <w:bCs w:val="0"/>
          <w:sz w:val="24"/>
          <w:szCs w:val="24"/>
        </w:rPr>
        <w:fldChar w:fldCharType="begin"/>
      </w:r>
      <w:r w:rsidRPr="00207DBA">
        <w:rPr>
          <w:b w:val="0"/>
          <w:bCs w:val="0"/>
          <w:sz w:val="24"/>
          <w:szCs w:val="24"/>
        </w:rPr>
        <w:instrText xml:space="preserve"> SEQ Tabela \* ARABIC </w:instrText>
      </w:r>
      <w:r w:rsidRPr="00207DBA">
        <w:rPr>
          <w:b w:val="0"/>
          <w:bCs w:val="0"/>
          <w:sz w:val="24"/>
          <w:szCs w:val="24"/>
        </w:rPr>
        <w:fldChar w:fldCharType="separate"/>
      </w:r>
      <w:r w:rsidR="00CE079B">
        <w:rPr>
          <w:b w:val="0"/>
          <w:bCs w:val="0"/>
          <w:noProof/>
          <w:sz w:val="24"/>
          <w:szCs w:val="24"/>
        </w:rPr>
        <w:t>1</w:t>
      </w:r>
      <w:r w:rsidRPr="00207DBA">
        <w:rPr>
          <w:b w:val="0"/>
          <w:bCs w:val="0"/>
          <w:noProof/>
          <w:sz w:val="24"/>
          <w:szCs w:val="24"/>
        </w:rPr>
        <w:fldChar w:fldCharType="end"/>
      </w:r>
      <w:r w:rsidRPr="00207DBA">
        <w:rPr>
          <w:b w:val="0"/>
          <w:bCs w:val="0"/>
          <w:sz w:val="24"/>
          <w:szCs w:val="24"/>
        </w:rPr>
        <w:t>: Ocena stroškov izgradnje komunalne opreme in druge gospodarske javne infrastrukture po stalnih cenah</w:t>
      </w:r>
      <w:bookmarkEnd w:id="3"/>
      <w:r w:rsidR="00FF67CD">
        <w:rPr>
          <w:b w:val="0"/>
          <w:bCs w:val="0"/>
          <w:sz w:val="24"/>
          <w:szCs w:val="24"/>
        </w:rPr>
        <w:t xml:space="preserve"> </w:t>
      </w:r>
    </w:p>
    <w:tbl>
      <w:tblPr>
        <w:tblW w:w="7984" w:type="dxa"/>
        <w:tblInd w:w="554" w:type="dxa"/>
        <w:tblCellMar>
          <w:left w:w="70" w:type="dxa"/>
          <w:right w:w="70" w:type="dxa"/>
        </w:tblCellMar>
        <w:tblLook w:val="04A0" w:firstRow="1" w:lastRow="0" w:firstColumn="1" w:lastColumn="0" w:noHBand="0" w:noVBand="1"/>
      </w:tblPr>
      <w:tblGrid>
        <w:gridCol w:w="429"/>
        <w:gridCol w:w="5430"/>
        <w:gridCol w:w="2125"/>
      </w:tblGrid>
      <w:tr w:rsidR="00D36168" w:rsidRPr="00207DBA" w:rsidTr="000E376B">
        <w:trPr>
          <w:trHeight w:val="594"/>
        </w:trPr>
        <w:tc>
          <w:tcPr>
            <w:tcW w:w="42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D36168" w:rsidP="000E376B">
            <w:pPr>
              <w:jc w:val="center"/>
              <w:rPr>
                <w:b/>
                <w:bCs/>
              </w:rPr>
            </w:pPr>
            <w:r w:rsidRPr="00207DBA">
              <w:rPr>
                <w:b/>
                <w:bCs/>
              </w:rPr>
              <w:t>št.</w:t>
            </w:r>
          </w:p>
        </w:tc>
        <w:tc>
          <w:tcPr>
            <w:tcW w:w="5430" w:type="dxa"/>
            <w:tcBorders>
              <w:top w:val="single" w:sz="4" w:space="0" w:color="auto"/>
              <w:left w:val="nil"/>
              <w:bottom w:val="single" w:sz="4" w:space="0" w:color="auto"/>
              <w:right w:val="single" w:sz="4" w:space="0" w:color="000000"/>
            </w:tcBorders>
            <w:shd w:val="clear" w:color="000000" w:fill="EAF1DD"/>
            <w:noWrap/>
            <w:vAlign w:val="center"/>
            <w:hideMark/>
          </w:tcPr>
          <w:p w:rsidR="00D36168" w:rsidRPr="00207DBA" w:rsidRDefault="00D36168" w:rsidP="000E376B">
            <w:pPr>
              <w:rPr>
                <w:b/>
                <w:bCs/>
              </w:rPr>
            </w:pPr>
            <w:r w:rsidRPr="00207DBA">
              <w:rPr>
                <w:b/>
                <w:bCs/>
              </w:rPr>
              <w:t>Ocena stroškov</w:t>
            </w:r>
          </w:p>
        </w:tc>
        <w:tc>
          <w:tcPr>
            <w:tcW w:w="2125" w:type="dxa"/>
            <w:tcBorders>
              <w:top w:val="single" w:sz="4" w:space="0" w:color="auto"/>
              <w:left w:val="nil"/>
              <w:bottom w:val="single" w:sz="4" w:space="0" w:color="auto"/>
              <w:right w:val="single" w:sz="4" w:space="0" w:color="auto"/>
            </w:tcBorders>
            <w:shd w:val="clear" w:color="000000" w:fill="EAF1DD"/>
            <w:vAlign w:val="center"/>
            <w:hideMark/>
          </w:tcPr>
          <w:p w:rsidR="00D36168" w:rsidRPr="00207DBA" w:rsidRDefault="00D36168" w:rsidP="000E376B">
            <w:pPr>
              <w:jc w:val="center"/>
              <w:rPr>
                <w:b/>
                <w:bCs/>
              </w:rPr>
            </w:pPr>
            <w:r w:rsidRPr="00207DBA">
              <w:rPr>
                <w:b/>
                <w:bCs/>
              </w:rPr>
              <w:t xml:space="preserve">Skupaj </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1</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Stroški nove komunalne opreme</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FF67CD" w:rsidRDefault="009F6EBB" w:rsidP="00124580">
            <w:pPr>
              <w:jc w:val="right"/>
              <w:rPr>
                <w:b/>
                <w:bCs/>
              </w:rPr>
            </w:pPr>
            <w:r>
              <w:rPr>
                <w:b/>
                <w:bCs/>
              </w:rPr>
              <w:t>15</w:t>
            </w:r>
            <w:r w:rsidR="00E93316" w:rsidRPr="00E93316">
              <w:rPr>
                <w:b/>
                <w:bCs/>
              </w:rPr>
              <w:t>.000,00</w:t>
            </w:r>
          </w:p>
        </w:tc>
      </w:tr>
      <w:tr w:rsidR="00D0789B"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D0789B" w:rsidRPr="00207DBA" w:rsidRDefault="00D0789B"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D0789B" w:rsidRDefault="00E93316" w:rsidP="000E376B">
            <w:r>
              <w:t>Cestna infrastruktura</w:t>
            </w:r>
            <w:r w:rsidR="008C23AE">
              <w:t xml:space="preserve"> skupne širine </w:t>
            </w:r>
            <w:r w:rsidR="009F6EBB">
              <w:t>3</w:t>
            </w:r>
            <w:r w:rsidR="008C23AE">
              <w:t>,5 m in v dolžini 35 m</w:t>
            </w:r>
          </w:p>
        </w:tc>
        <w:tc>
          <w:tcPr>
            <w:tcW w:w="2125" w:type="dxa"/>
            <w:tcBorders>
              <w:top w:val="nil"/>
              <w:left w:val="nil"/>
              <w:bottom w:val="single" w:sz="4" w:space="0" w:color="auto"/>
              <w:right w:val="single" w:sz="4" w:space="0" w:color="auto"/>
            </w:tcBorders>
            <w:shd w:val="clear" w:color="auto" w:fill="auto"/>
            <w:noWrap/>
            <w:vAlign w:val="center"/>
          </w:tcPr>
          <w:p w:rsidR="00D0789B" w:rsidRDefault="008C23AE" w:rsidP="00124580">
            <w:pPr>
              <w:jc w:val="right"/>
            </w:pPr>
            <w:r>
              <w:t>15</w:t>
            </w:r>
            <w:r w:rsidR="00E93316">
              <w:t>.000,00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2</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 xml:space="preserve">Stroški pridobivanja zemljišč za opremljanje </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207DBA" w:rsidRDefault="00D36168" w:rsidP="00124580">
            <w:pPr>
              <w:jc w:val="right"/>
            </w:pPr>
            <w:r w:rsidRPr="00207DBA">
              <w:t>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3</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Stroški druge komunalne opreme</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207DBA" w:rsidRDefault="009F6EBB" w:rsidP="00124580">
            <w:pPr>
              <w:jc w:val="right"/>
              <w:rPr>
                <w:b/>
                <w:bCs/>
              </w:rPr>
            </w:pPr>
            <w:r>
              <w:rPr>
                <w:b/>
                <w:bCs/>
              </w:rPr>
              <w:t>0</w:t>
            </w:r>
          </w:p>
        </w:tc>
      </w:tr>
      <w:tr w:rsidR="00D36168" w:rsidRPr="00207DBA" w:rsidTr="00BD387A">
        <w:trPr>
          <w:trHeight w:val="339"/>
        </w:trPr>
        <w:tc>
          <w:tcPr>
            <w:tcW w:w="42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D36168" w:rsidP="000E376B">
            <w:pPr>
              <w:jc w:val="center"/>
            </w:pPr>
            <w:r w:rsidRPr="00207DBA">
              <w:t> </w:t>
            </w:r>
          </w:p>
        </w:tc>
        <w:tc>
          <w:tcPr>
            <w:tcW w:w="5430" w:type="dxa"/>
            <w:tcBorders>
              <w:top w:val="single" w:sz="4" w:space="0" w:color="auto"/>
              <w:left w:val="single" w:sz="4" w:space="0" w:color="auto"/>
              <w:bottom w:val="single" w:sz="4" w:space="0" w:color="auto"/>
              <w:right w:val="single" w:sz="4" w:space="0" w:color="auto"/>
            </w:tcBorders>
            <w:shd w:val="clear" w:color="000000" w:fill="EAF1DD"/>
            <w:noWrap/>
            <w:vAlign w:val="bottom"/>
            <w:hideMark/>
          </w:tcPr>
          <w:p w:rsidR="00D36168" w:rsidRPr="00207DBA" w:rsidRDefault="00D36168" w:rsidP="000E376B">
            <w:pPr>
              <w:rPr>
                <w:b/>
                <w:bCs/>
              </w:rPr>
            </w:pPr>
            <w:r w:rsidRPr="00207DBA">
              <w:rPr>
                <w:b/>
                <w:bCs/>
              </w:rPr>
              <w:t>SKUPAJ</w:t>
            </w:r>
          </w:p>
        </w:tc>
        <w:tc>
          <w:tcPr>
            <w:tcW w:w="2125"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9F6EBB" w:rsidP="00124580">
            <w:pPr>
              <w:jc w:val="right"/>
              <w:rPr>
                <w:b/>
                <w:bCs/>
              </w:rPr>
            </w:pPr>
            <w:r>
              <w:rPr>
                <w:b/>
                <w:bCs/>
              </w:rPr>
              <w:t>15.000</w:t>
            </w:r>
            <w:r w:rsidR="00124580" w:rsidRPr="00124580">
              <w:rPr>
                <w:b/>
                <w:bCs/>
              </w:rPr>
              <w:t>,00</w:t>
            </w:r>
          </w:p>
        </w:tc>
      </w:tr>
    </w:tbl>
    <w:p w:rsidR="00D36168" w:rsidRPr="00207DBA" w:rsidRDefault="00D36168" w:rsidP="00D36168">
      <w:pPr>
        <w:pStyle w:val="Golobesedilo"/>
        <w:rPr>
          <w:rFonts w:ascii="Times New Roman" w:hAnsi="Times New Roman"/>
          <w:sz w:val="24"/>
          <w:szCs w:val="24"/>
        </w:rPr>
      </w:pPr>
    </w:p>
    <w:p w:rsidR="00D36168" w:rsidRPr="00207DBA" w:rsidRDefault="00D36168" w:rsidP="00D36168">
      <w:pPr>
        <w:spacing w:after="20" w:line="259" w:lineRule="auto"/>
        <w:jc w:val="both"/>
      </w:pPr>
      <w:r w:rsidRPr="00207DBA">
        <w:t>Opombe:</w:t>
      </w:r>
    </w:p>
    <w:p w:rsidR="00D36168" w:rsidRPr="00207DBA" w:rsidRDefault="00D36168" w:rsidP="00D36168">
      <w:pPr>
        <w:numPr>
          <w:ilvl w:val="0"/>
          <w:numId w:val="27"/>
        </w:numPr>
        <w:jc w:val="both"/>
      </w:pPr>
      <w:r w:rsidRPr="00207DBA">
        <w:t>v tej fazi gre samo za oceno, podano na podlagi infrastrukturne zasnove, brez podrobnejše tehnične dokumentacije.</w:t>
      </w:r>
    </w:p>
    <w:p w:rsidR="00D36168" w:rsidRPr="00207DBA" w:rsidRDefault="00D36168">
      <w:r w:rsidRPr="00207DBA">
        <w:br w:type="page"/>
      </w:r>
    </w:p>
    <w:p w:rsidR="00D36168" w:rsidRPr="00F06BF3" w:rsidRDefault="00D36168" w:rsidP="00F06BF3">
      <w:pPr>
        <w:pStyle w:val="nas2"/>
        <w:ind w:left="360"/>
        <w:jc w:val="both"/>
        <w:rPr>
          <w:b w:val="0"/>
          <w:bCs/>
          <w:i/>
          <w:iCs/>
          <w:sz w:val="24"/>
          <w:szCs w:val="24"/>
        </w:rPr>
      </w:pPr>
      <w:bookmarkStart w:id="4" w:name="_Toc31203103"/>
      <w:r w:rsidRPr="00F06BF3">
        <w:rPr>
          <w:b w:val="0"/>
          <w:bCs/>
          <w:i/>
          <w:iCs/>
          <w:sz w:val="24"/>
          <w:szCs w:val="24"/>
        </w:rPr>
        <w:lastRenderedPageBreak/>
        <w:t>5.3. Predvideni viri financiranja investicij v komunalno opremo in drugo gospodarsko javno infrastrukturo</w:t>
      </w:r>
      <w:bookmarkEnd w:id="4"/>
    </w:p>
    <w:p w:rsidR="00D36168" w:rsidRPr="00207DBA" w:rsidRDefault="00D36168" w:rsidP="00D36168"/>
    <w:p w:rsidR="00D36168" w:rsidRPr="00207DBA" w:rsidRDefault="00D36168" w:rsidP="00D36168">
      <w:pPr>
        <w:spacing w:after="20" w:line="259" w:lineRule="auto"/>
        <w:jc w:val="both"/>
      </w:pPr>
      <w:r w:rsidRPr="00207DBA">
        <w:t>V skladu z Zakonom o urejanju prostora občina zagotavlja gradnjo komunalne opreme. Gradnja komunalne opreme se financira iz komunalnega prispevka, proračunskih sredstev občine in drugih virov. Drugi viri financiranja komunalne opreme so proračunska sredstva države, sredstva pridobljena iz različnih skladov in druga finančna sredstva, ki niso komunalni prispevek.</w:t>
      </w:r>
    </w:p>
    <w:p w:rsidR="00D36168" w:rsidRPr="00207DBA" w:rsidRDefault="00D36168" w:rsidP="00D36168">
      <w:pPr>
        <w:spacing w:after="20" w:line="259" w:lineRule="auto"/>
        <w:jc w:val="both"/>
      </w:pPr>
    </w:p>
    <w:p w:rsidR="00D36168" w:rsidRPr="00207DBA" w:rsidRDefault="00D36168" w:rsidP="00D36168">
      <w:pPr>
        <w:jc w:val="both"/>
      </w:pPr>
      <w:r w:rsidRPr="00207DBA">
        <w:t>Skladno z določili Uredbe o programu opremljanja stavbnih zemljišč in odloku o podlagah za odmero komunalnega prispevka za obstoječo komunalno opremo ter o izračunu in odmeri komunalnega prispevka se za vsako posamezno vrsto nove komunalne opreme določijo potrebna finančna sredstva in viri financiranja za izvedbo opremljanja.</w:t>
      </w:r>
    </w:p>
    <w:p w:rsidR="00D36168" w:rsidRPr="00207DBA" w:rsidRDefault="00D36168" w:rsidP="00D36168">
      <w:pPr>
        <w:jc w:val="both"/>
      </w:pPr>
    </w:p>
    <w:p w:rsidR="00D36168" w:rsidRPr="00207DBA" w:rsidRDefault="00D36168" w:rsidP="00D36168">
      <w:pPr>
        <w:pStyle w:val="Napis"/>
        <w:keepNext/>
        <w:rPr>
          <w:b w:val="0"/>
          <w:bCs w:val="0"/>
          <w:sz w:val="24"/>
          <w:szCs w:val="24"/>
        </w:rPr>
      </w:pPr>
      <w:bookmarkStart w:id="5" w:name="_Toc31104054"/>
      <w:r w:rsidRPr="00207DBA">
        <w:rPr>
          <w:b w:val="0"/>
          <w:bCs w:val="0"/>
          <w:sz w:val="24"/>
          <w:szCs w:val="24"/>
        </w:rPr>
        <w:t xml:space="preserve">Tabela </w:t>
      </w:r>
      <w:r w:rsidRPr="00207DBA">
        <w:rPr>
          <w:b w:val="0"/>
          <w:bCs w:val="0"/>
          <w:sz w:val="24"/>
          <w:szCs w:val="24"/>
        </w:rPr>
        <w:fldChar w:fldCharType="begin"/>
      </w:r>
      <w:r w:rsidRPr="00207DBA">
        <w:rPr>
          <w:b w:val="0"/>
          <w:bCs w:val="0"/>
          <w:sz w:val="24"/>
          <w:szCs w:val="24"/>
        </w:rPr>
        <w:instrText xml:space="preserve"> SEQ Tabela \* ARABIC </w:instrText>
      </w:r>
      <w:r w:rsidRPr="00207DBA">
        <w:rPr>
          <w:b w:val="0"/>
          <w:bCs w:val="0"/>
          <w:sz w:val="24"/>
          <w:szCs w:val="24"/>
        </w:rPr>
        <w:fldChar w:fldCharType="separate"/>
      </w:r>
      <w:r w:rsidR="00CE079B">
        <w:rPr>
          <w:b w:val="0"/>
          <w:bCs w:val="0"/>
          <w:noProof/>
          <w:sz w:val="24"/>
          <w:szCs w:val="24"/>
        </w:rPr>
        <w:t>2</w:t>
      </w:r>
      <w:r w:rsidRPr="00207DBA">
        <w:rPr>
          <w:b w:val="0"/>
          <w:bCs w:val="0"/>
          <w:sz w:val="24"/>
          <w:szCs w:val="24"/>
        </w:rPr>
        <w:fldChar w:fldCharType="end"/>
      </w:r>
      <w:r w:rsidRPr="00207DBA">
        <w:rPr>
          <w:b w:val="0"/>
          <w:bCs w:val="0"/>
          <w:sz w:val="24"/>
          <w:szCs w:val="24"/>
        </w:rPr>
        <w:t>: Predvideni viri financiranja izvedbe investicije po stalnih cenah</w:t>
      </w:r>
      <w:bookmarkEnd w:id="5"/>
    </w:p>
    <w:tbl>
      <w:tblPr>
        <w:tblW w:w="6440" w:type="dxa"/>
        <w:tblInd w:w="493" w:type="dxa"/>
        <w:tblCellMar>
          <w:left w:w="70" w:type="dxa"/>
          <w:right w:w="70" w:type="dxa"/>
        </w:tblCellMar>
        <w:tblLook w:val="04A0" w:firstRow="1" w:lastRow="0" w:firstColumn="1" w:lastColumn="0" w:noHBand="0" w:noVBand="1"/>
      </w:tblPr>
      <w:tblGrid>
        <w:gridCol w:w="560"/>
        <w:gridCol w:w="4220"/>
        <w:gridCol w:w="1660"/>
      </w:tblGrid>
      <w:tr w:rsidR="00A8756F" w:rsidRPr="00207DBA" w:rsidTr="00A8756F">
        <w:trPr>
          <w:trHeight w:val="600"/>
        </w:trPr>
        <w:tc>
          <w:tcPr>
            <w:tcW w:w="560"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A8756F" w:rsidRPr="00207DBA" w:rsidRDefault="00A8756F" w:rsidP="000E376B">
            <w:pPr>
              <w:jc w:val="center"/>
              <w:rPr>
                <w:b/>
                <w:bCs/>
              </w:rPr>
            </w:pPr>
            <w:r w:rsidRPr="00207DBA">
              <w:rPr>
                <w:b/>
                <w:bCs/>
              </w:rPr>
              <w:t>št.</w:t>
            </w:r>
          </w:p>
        </w:tc>
        <w:tc>
          <w:tcPr>
            <w:tcW w:w="4220" w:type="dxa"/>
            <w:tcBorders>
              <w:top w:val="single" w:sz="4" w:space="0" w:color="auto"/>
              <w:left w:val="nil"/>
              <w:bottom w:val="single" w:sz="4" w:space="0" w:color="auto"/>
              <w:right w:val="single" w:sz="4" w:space="0" w:color="000000"/>
            </w:tcBorders>
            <w:shd w:val="clear" w:color="000000" w:fill="EAF1DD"/>
            <w:noWrap/>
            <w:vAlign w:val="center"/>
            <w:hideMark/>
          </w:tcPr>
          <w:p w:rsidR="00A8756F" w:rsidRPr="00207DBA" w:rsidRDefault="00A8756F" w:rsidP="000E376B">
            <w:pPr>
              <w:rPr>
                <w:b/>
                <w:bCs/>
              </w:rPr>
            </w:pPr>
            <w:r w:rsidRPr="00207DBA">
              <w:rPr>
                <w:b/>
                <w:bCs/>
              </w:rPr>
              <w:t>Viri financiranja</w:t>
            </w:r>
          </w:p>
        </w:tc>
        <w:tc>
          <w:tcPr>
            <w:tcW w:w="1660" w:type="dxa"/>
            <w:tcBorders>
              <w:top w:val="single" w:sz="4" w:space="0" w:color="auto"/>
              <w:left w:val="nil"/>
              <w:bottom w:val="single" w:sz="4" w:space="0" w:color="auto"/>
              <w:right w:val="single" w:sz="4" w:space="0" w:color="auto"/>
            </w:tcBorders>
            <w:shd w:val="clear" w:color="000000" w:fill="EAF1DD"/>
            <w:vAlign w:val="center"/>
            <w:hideMark/>
          </w:tcPr>
          <w:p w:rsidR="00A8756F" w:rsidRPr="00207DBA" w:rsidRDefault="00A8756F" w:rsidP="000E376B">
            <w:pPr>
              <w:jc w:val="center"/>
              <w:rPr>
                <w:b/>
                <w:bCs/>
              </w:rPr>
            </w:pPr>
            <w:r w:rsidRPr="00207DBA">
              <w:rPr>
                <w:b/>
                <w:bCs/>
              </w:rPr>
              <w:t xml:space="preserve">Znesek </w:t>
            </w:r>
          </w:p>
        </w:tc>
      </w:tr>
      <w:tr w:rsidR="00A8756F" w:rsidRPr="00207DBA" w:rsidTr="00A8756F">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8756F" w:rsidRPr="00207DBA" w:rsidRDefault="00A8756F" w:rsidP="000E376B">
            <w:pPr>
              <w:jc w:val="center"/>
            </w:pPr>
            <w:r w:rsidRPr="00207DBA">
              <w:t>1</w:t>
            </w:r>
          </w:p>
        </w:tc>
        <w:tc>
          <w:tcPr>
            <w:tcW w:w="4220" w:type="dxa"/>
            <w:tcBorders>
              <w:top w:val="single" w:sz="4" w:space="0" w:color="auto"/>
              <w:left w:val="nil"/>
              <w:bottom w:val="single" w:sz="4" w:space="0" w:color="auto"/>
              <w:right w:val="single" w:sz="4" w:space="0" w:color="000000"/>
            </w:tcBorders>
            <w:shd w:val="clear" w:color="auto" w:fill="auto"/>
            <w:noWrap/>
            <w:vAlign w:val="center"/>
            <w:hideMark/>
          </w:tcPr>
          <w:p w:rsidR="00A8756F" w:rsidRPr="00207DBA" w:rsidRDefault="00A8756F" w:rsidP="000E376B">
            <w:r w:rsidRPr="00207DBA">
              <w:t xml:space="preserve">Sredstva </w:t>
            </w:r>
            <w:r w:rsidR="00C42321">
              <w:t>Občina Braslovče</w:t>
            </w:r>
          </w:p>
        </w:tc>
        <w:tc>
          <w:tcPr>
            <w:tcW w:w="1660" w:type="dxa"/>
            <w:tcBorders>
              <w:top w:val="nil"/>
              <w:left w:val="nil"/>
              <w:bottom w:val="single" w:sz="4" w:space="0" w:color="auto"/>
              <w:right w:val="single" w:sz="4" w:space="0" w:color="auto"/>
            </w:tcBorders>
            <w:shd w:val="clear" w:color="auto" w:fill="auto"/>
            <w:noWrap/>
            <w:vAlign w:val="center"/>
            <w:hideMark/>
          </w:tcPr>
          <w:p w:rsidR="00A8756F" w:rsidRPr="00E030B2" w:rsidRDefault="009F6EBB" w:rsidP="00124580">
            <w:pPr>
              <w:jc w:val="right"/>
            </w:pPr>
            <w:r>
              <w:rPr>
                <w:bCs/>
              </w:rPr>
              <w:t>15.000</w:t>
            </w:r>
            <w:r w:rsidR="00124580" w:rsidRPr="002622C4">
              <w:rPr>
                <w:bCs/>
              </w:rPr>
              <w:t>,00</w:t>
            </w:r>
          </w:p>
        </w:tc>
      </w:tr>
      <w:tr w:rsidR="00A8756F" w:rsidRPr="00207DBA" w:rsidTr="00A8756F">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8756F" w:rsidRPr="00207DBA" w:rsidRDefault="00A8756F" w:rsidP="000E376B">
            <w:pPr>
              <w:jc w:val="center"/>
            </w:pPr>
            <w:r w:rsidRPr="00207DBA">
              <w:t>2</w:t>
            </w:r>
          </w:p>
        </w:tc>
        <w:tc>
          <w:tcPr>
            <w:tcW w:w="4220" w:type="dxa"/>
            <w:tcBorders>
              <w:top w:val="single" w:sz="4" w:space="0" w:color="auto"/>
              <w:left w:val="nil"/>
              <w:bottom w:val="single" w:sz="4" w:space="0" w:color="auto"/>
              <w:right w:val="single" w:sz="4" w:space="0" w:color="000000"/>
            </w:tcBorders>
            <w:shd w:val="clear" w:color="auto" w:fill="auto"/>
            <w:noWrap/>
            <w:vAlign w:val="center"/>
            <w:hideMark/>
          </w:tcPr>
          <w:p w:rsidR="00A8756F" w:rsidRPr="00207DBA" w:rsidRDefault="00A8756F" w:rsidP="000E376B">
            <w:pPr>
              <w:rPr>
                <w:highlight w:val="yellow"/>
              </w:rPr>
            </w:pPr>
            <w:r w:rsidRPr="00207DBA">
              <w:t>Stroški druge komunalne opreme (investitor)</w:t>
            </w:r>
          </w:p>
        </w:tc>
        <w:tc>
          <w:tcPr>
            <w:tcW w:w="1660" w:type="dxa"/>
            <w:tcBorders>
              <w:top w:val="nil"/>
              <w:left w:val="nil"/>
              <w:bottom w:val="single" w:sz="4" w:space="0" w:color="auto"/>
              <w:right w:val="single" w:sz="4" w:space="0" w:color="auto"/>
            </w:tcBorders>
            <w:shd w:val="clear" w:color="auto" w:fill="auto"/>
            <w:noWrap/>
            <w:vAlign w:val="center"/>
            <w:hideMark/>
          </w:tcPr>
          <w:p w:rsidR="00A8756F" w:rsidRPr="00E030B2" w:rsidRDefault="009F6EBB" w:rsidP="00124580">
            <w:pPr>
              <w:jc w:val="right"/>
            </w:pPr>
            <w:r>
              <w:rPr>
                <w:bCs/>
              </w:rPr>
              <w:t>0</w:t>
            </w:r>
          </w:p>
        </w:tc>
      </w:tr>
      <w:tr w:rsidR="00A8756F" w:rsidRPr="00207DBA" w:rsidTr="00A8756F">
        <w:trPr>
          <w:trHeight w:val="300"/>
        </w:trPr>
        <w:tc>
          <w:tcPr>
            <w:tcW w:w="560" w:type="dxa"/>
            <w:tcBorders>
              <w:top w:val="nil"/>
              <w:left w:val="single" w:sz="4" w:space="0" w:color="auto"/>
              <w:bottom w:val="single" w:sz="4" w:space="0" w:color="auto"/>
              <w:right w:val="single" w:sz="4" w:space="0" w:color="auto"/>
            </w:tcBorders>
            <w:shd w:val="clear" w:color="000000" w:fill="EAF1DD"/>
            <w:noWrap/>
            <w:vAlign w:val="center"/>
            <w:hideMark/>
          </w:tcPr>
          <w:p w:rsidR="00A8756F" w:rsidRPr="00207DBA" w:rsidRDefault="00A8756F" w:rsidP="000E376B">
            <w:pPr>
              <w:jc w:val="center"/>
            </w:pPr>
            <w:r w:rsidRPr="00207DBA">
              <w:t> </w:t>
            </w:r>
          </w:p>
        </w:tc>
        <w:tc>
          <w:tcPr>
            <w:tcW w:w="4220" w:type="dxa"/>
            <w:tcBorders>
              <w:top w:val="single" w:sz="4" w:space="0" w:color="auto"/>
              <w:left w:val="nil"/>
              <w:bottom w:val="single" w:sz="4" w:space="0" w:color="auto"/>
              <w:right w:val="single" w:sz="4" w:space="0" w:color="000000"/>
            </w:tcBorders>
            <w:shd w:val="clear" w:color="000000" w:fill="EAF1DD"/>
            <w:noWrap/>
            <w:vAlign w:val="bottom"/>
            <w:hideMark/>
          </w:tcPr>
          <w:p w:rsidR="00A8756F" w:rsidRPr="00207DBA" w:rsidRDefault="00A8756F" w:rsidP="000E376B">
            <w:pPr>
              <w:rPr>
                <w:b/>
                <w:bCs/>
              </w:rPr>
            </w:pPr>
            <w:r w:rsidRPr="00207DBA">
              <w:rPr>
                <w:b/>
                <w:bCs/>
              </w:rPr>
              <w:t>SKUPAJ</w:t>
            </w:r>
          </w:p>
        </w:tc>
        <w:tc>
          <w:tcPr>
            <w:tcW w:w="1660" w:type="dxa"/>
            <w:tcBorders>
              <w:top w:val="nil"/>
              <w:left w:val="nil"/>
              <w:bottom w:val="single" w:sz="4" w:space="0" w:color="auto"/>
              <w:right w:val="single" w:sz="4" w:space="0" w:color="auto"/>
            </w:tcBorders>
            <w:shd w:val="clear" w:color="000000" w:fill="EAF1DD"/>
            <w:noWrap/>
            <w:vAlign w:val="center"/>
            <w:hideMark/>
          </w:tcPr>
          <w:p w:rsidR="00A8756F" w:rsidRPr="00207DBA" w:rsidRDefault="009F6EBB" w:rsidP="00124580">
            <w:pPr>
              <w:jc w:val="right"/>
              <w:rPr>
                <w:b/>
                <w:bCs/>
              </w:rPr>
            </w:pPr>
            <w:r>
              <w:rPr>
                <w:b/>
                <w:bCs/>
              </w:rPr>
              <w:t>15.00</w:t>
            </w:r>
            <w:r w:rsidR="00CE1C67">
              <w:rPr>
                <w:b/>
                <w:bCs/>
              </w:rPr>
              <w:t>0,00</w:t>
            </w:r>
          </w:p>
        </w:tc>
      </w:tr>
    </w:tbl>
    <w:p w:rsidR="00D36168" w:rsidRPr="00207DBA" w:rsidRDefault="00D36168" w:rsidP="00D36168">
      <w:pPr>
        <w:spacing w:after="20" w:line="259" w:lineRule="auto"/>
        <w:jc w:val="both"/>
        <w:rPr>
          <w:highlight w:val="yellow"/>
        </w:rPr>
      </w:pPr>
    </w:p>
    <w:p w:rsidR="00D36168" w:rsidRPr="00207DBA" w:rsidRDefault="00D36168" w:rsidP="00D36168">
      <w:pPr>
        <w:spacing w:after="20" w:line="259" w:lineRule="auto"/>
        <w:jc w:val="both"/>
      </w:pPr>
      <w:r w:rsidRPr="00207DBA">
        <w:t xml:space="preserve">Predvideni hišni priključki se bodo na novo izvedli. Načrtuje se gradnja  priključkov za vodovod, </w:t>
      </w:r>
      <w:r w:rsidR="0065215B">
        <w:t xml:space="preserve">meteorno </w:t>
      </w:r>
      <w:r w:rsidRPr="00207DBA">
        <w:t>kanalizacijo, elektriko, TK.</w:t>
      </w:r>
      <w:r w:rsidR="00124580">
        <w:t xml:space="preserve"> </w:t>
      </w:r>
      <w:r w:rsidRPr="00207DBA">
        <w:t>Posamezni hišni priključki objekt</w:t>
      </w:r>
      <w:r w:rsidR="00124580">
        <w:t xml:space="preserve">ov </w:t>
      </w:r>
      <w:r w:rsidRPr="00207DBA">
        <w:t>niso del javne komunalne opreme. Ti stroški so obveza investitorjev in niso predstavljeni v elaboratu ekonomike.</w:t>
      </w:r>
    </w:p>
    <w:p w:rsidR="0065215B" w:rsidRDefault="0065215B" w:rsidP="00F06BF3">
      <w:pPr>
        <w:pStyle w:val="nas2"/>
        <w:ind w:left="708"/>
        <w:jc w:val="both"/>
        <w:rPr>
          <w:b w:val="0"/>
          <w:bCs/>
          <w:i/>
          <w:iCs/>
          <w:sz w:val="24"/>
          <w:szCs w:val="24"/>
        </w:rPr>
      </w:pPr>
      <w:bookmarkStart w:id="6" w:name="_Toc31203104"/>
    </w:p>
    <w:p w:rsidR="00C42321" w:rsidRDefault="00C42321" w:rsidP="00C42321">
      <w:pPr>
        <w:pStyle w:val="nas1"/>
        <w:jc w:val="both"/>
        <w:rPr>
          <w:b w:val="0"/>
          <w:sz w:val="24"/>
          <w:szCs w:val="24"/>
          <w:lang w:eastAsia="sl-SI"/>
        </w:rPr>
      </w:pPr>
      <w:bookmarkStart w:id="7" w:name="_Toc31203105"/>
      <w:bookmarkEnd w:id="6"/>
    </w:p>
    <w:p w:rsidR="00C42321" w:rsidRDefault="00C42321">
      <w:r>
        <w:rPr>
          <w:b/>
        </w:rPr>
        <w:br w:type="page"/>
      </w:r>
    </w:p>
    <w:bookmarkEnd w:id="7"/>
    <w:p w:rsidR="00B80B12" w:rsidRPr="00B80B12" w:rsidRDefault="00B80B12" w:rsidP="00B80B12">
      <w:pPr>
        <w:pStyle w:val="nas1"/>
        <w:jc w:val="both"/>
        <w:rPr>
          <w:sz w:val="24"/>
          <w:szCs w:val="24"/>
        </w:rPr>
      </w:pPr>
      <w:r w:rsidRPr="00B80B12">
        <w:rPr>
          <w:sz w:val="24"/>
          <w:szCs w:val="24"/>
        </w:rPr>
        <w:lastRenderedPageBreak/>
        <w:t>6. DRUŽBENA INFRASTRUKTURA</w:t>
      </w:r>
    </w:p>
    <w:p w:rsidR="009F6EBB" w:rsidRDefault="009F6EBB" w:rsidP="009F6EBB">
      <w:pPr>
        <w:pStyle w:val="nas2"/>
        <w:jc w:val="both"/>
        <w:rPr>
          <w:b w:val="0"/>
          <w:bCs/>
          <w:i/>
          <w:iCs/>
          <w:sz w:val="24"/>
          <w:szCs w:val="24"/>
        </w:rPr>
      </w:pPr>
      <w:bookmarkStart w:id="8" w:name="_Toc23939901"/>
      <w:bookmarkStart w:id="9" w:name="_Toc31203106"/>
    </w:p>
    <w:p w:rsidR="009F6EBB" w:rsidRPr="009F6EBB" w:rsidRDefault="009F6EBB" w:rsidP="009F6EBB">
      <w:pPr>
        <w:tabs>
          <w:tab w:val="left" w:pos="1980"/>
        </w:tabs>
        <w:jc w:val="both"/>
      </w:pPr>
      <w:r w:rsidRPr="009F6EBB">
        <w:t>Spremembe in dopolnitve OPPN ne bodo imele vpliva</w:t>
      </w:r>
      <w:r w:rsidR="00CE1C67">
        <w:t xml:space="preserve"> na potrebo po zagotavljanju družbene infrastrukture</w:t>
      </w:r>
      <w:r w:rsidRPr="009F6EBB">
        <w:t>, saj se z njimi zmanjšuje število novih gradenj.</w:t>
      </w:r>
    </w:p>
    <w:bookmarkEnd w:id="8"/>
    <w:bookmarkEnd w:id="9"/>
    <w:sectPr w:rsidR="009F6EBB" w:rsidRPr="009F6EBB" w:rsidSect="00F076B5">
      <w:headerReference w:type="first" r:id="rId16"/>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7F64" w:rsidRDefault="00307F64">
      <w:r>
        <w:separator/>
      </w:r>
    </w:p>
  </w:endnote>
  <w:endnote w:type="continuationSeparator" w:id="0">
    <w:p w:rsidR="00307F64" w:rsidRDefault="00307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Default="00307F64" w:rsidP="007005EC">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307F64" w:rsidRDefault="00307F64" w:rsidP="00A611F5">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7005EC" w:rsidRDefault="00307F64" w:rsidP="005D73AA">
    <w:pPr>
      <w:pStyle w:val="Noga"/>
      <w:framePr w:wrap="around" w:vAnchor="text" w:hAnchor="margin" w:xAlign="right" w:y="1"/>
      <w:rPr>
        <w:rStyle w:val="tevilkastrani"/>
        <w:rFonts w:ascii="Arial" w:hAnsi="Arial" w:cs="Arial"/>
        <w:sz w:val="22"/>
        <w:szCs w:val="22"/>
      </w:rPr>
    </w:pPr>
    <w:r w:rsidRPr="007005EC">
      <w:rPr>
        <w:rStyle w:val="tevilkastrani"/>
        <w:rFonts w:ascii="Arial" w:hAnsi="Arial" w:cs="Arial"/>
        <w:sz w:val="22"/>
        <w:szCs w:val="22"/>
      </w:rPr>
      <w:fldChar w:fldCharType="begin"/>
    </w:r>
    <w:r w:rsidRPr="007005EC">
      <w:rPr>
        <w:rStyle w:val="tevilkastrani"/>
        <w:rFonts w:ascii="Arial" w:hAnsi="Arial" w:cs="Arial"/>
        <w:sz w:val="22"/>
        <w:szCs w:val="22"/>
      </w:rPr>
      <w:instrText xml:space="preserve">PAGE  </w:instrText>
    </w:r>
    <w:r w:rsidRPr="007005EC">
      <w:rPr>
        <w:rStyle w:val="tevilkastrani"/>
        <w:rFonts w:ascii="Arial" w:hAnsi="Arial" w:cs="Arial"/>
        <w:sz w:val="22"/>
        <w:szCs w:val="22"/>
      </w:rPr>
      <w:fldChar w:fldCharType="separate"/>
    </w:r>
    <w:r>
      <w:rPr>
        <w:rStyle w:val="tevilkastrani"/>
        <w:rFonts w:ascii="Arial" w:hAnsi="Arial" w:cs="Arial"/>
        <w:noProof/>
        <w:sz w:val="22"/>
        <w:szCs w:val="22"/>
      </w:rPr>
      <w:t>4</w:t>
    </w:r>
    <w:r w:rsidRPr="007005EC">
      <w:rPr>
        <w:rStyle w:val="tevilkastrani"/>
        <w:rFonts w:ascii="Arial" w:hAnsi="Arial" w:cs="Arial"/>
        <w:sz w:val="22"/>
        <w:szCs w:val="22"/>
      </w:rPr>
      <w:fldChar w:fldCharType="end"/>
    </w:r>
  </w:p>
  <w:p w:rsidR="00307F64" w:rsidRDefault="00307F64" w:rsidP="00A611F5">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F076B5" w:rsidRDefault="00307F64" w:rsidP="005D73AA">
    <w:pPr>
      <w:pStyle w:val="Noga"/>
      <w:framePr w:wrap="around" w:vAnchor="text" w:hAnchor="margin" w:xAlign="right" w:y="1"/>
      <w:rPr>
        <w:rStyle w:val="tevilkastrani"/>
        <w:rFonts w:ascii="Arial" w:hAnsi="Arial" w:cs="Arial"/>
        <w:sz w:val="22"/>
        <w:szCs w:val="22"/>
      </w:rPr>
    </w:pPr>
    <w:r w:rsidRPr="00F076B5">
      <w:rPr>
        <w:rStyle w:val="tevilkastrani"/>
        <w:rFonts w:ascii="Arial" w:hAnsi="Arial" w:cs="Arial"/>
        <w:sz w:val="22"/>
        <w:szCs w:val="22"/>
      </w:rPr>
      <w:fldChar w:fldCharType="begin"/>
    </w:r>
    <w:r w:rsidRPr="00F076B5">
      <w:rPr>
        <w:rStyle w:val="tevilkastrani"/>
        <w:rFonts w:ascii="Arial" w:hAnsi="Arial" w:cs="Arial"/>
        <w:sz w:val="22"/>
        <w:szCs w:val="22"/>
      </w:rPr>
      <w:instrText xml:space="preserve">PAGE  </w:instrText>
    </w:r>
    <w:r w:rsidRPr="00F076B5">
      <w:rPr>
        <w:rStyle w:val="tevilkastrani"/>
        <w:rFonts w:ascii="Arial" w:hAnsi="Arial" w:cs="Arial"/>
        <w:sz w:val="22"/>
        <w:szCs w:val="22"/>
      </w:rPr>
      <w:fldChar w:fldCharType="separate"/>
    </w:r>
    <w:r>
      <w:rPr>
        <w:rStyle w:val="tevilkastrani"/>
        <w:rFonts w:ascii="Arial" w:hAnsi="Arial" w:cs="Arial"/>
        <w:noProof/>
        <w:sz w:val="22"/>
        <w:szCs w:val="22"/>
      </w:rPr>
      <w:t>5</w:t>
    </w:r>
    <w:r w:rsidRPr="00F076B5">
      <w:rPr>
        <w:rStyle w:val="tevilkastrani"/>
        <w:rFonts w:ascii="Arial" w:hAnsi="Arial" w:cs="Arial"/>
        <w:sz w:val="22"/>
        <w:szCs w:val="22"/>
      </w:rPr>
      <w:fldChar w:fldCharType="end"/>
    </w:r>
  </w:p>
  <w:p w:rsidR="00307F64" w:rsidRDefault="00307F64" w:rsidP="00F076B5">
    <w:pPr>
      <w:pStyle w:val="Noga"/>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7F64" w:rsidRDefault="00307F64">
      <w:r>
        <w:separator/>
      </w:r>
    </w:p>
  </w:footnote>
  <w:footnote w:type="continuationSeparator" w:id="0">
    <w:p w:rsidR="00307F64" w:rsidRDefault="00307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Default="00307F6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D5283E" w:rsidRDefault="00307F64" w:rsidP="00D5283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bullet"/>
      <w:lvlText w:val="·"/>
      <w:lvlJc w:val="left"/>
      <w:pPr>
        <w:tabs>
          <w:tab w:val="num" w:pos="720"/>
        </w:tabs>
      </w:pPr>
      <w:rPr>
        <w:rFonts w:ascii="Symbol" w:hAnsi="Symbol"/>
      </w:rPr>
    </w:lvl>
  </w:abstractNum>
  <w:abstractNum w:abstractNumId="1" w15:restartNumberingAfterBreak="0">
    <w:nsid w:val="00000007"/>
    <w:multiLevelType w:val="singleLevel"/>
    <w:tmpl w:val="00000007"/>
    <w:name w:val="WW8Num7"/>
    <w:lvl w:ilvl="0">
      <w:start w:val="1"/>
      <w:numFmt w:val="bullet"/>
      <w:lvlText w:val="·"/>
      <w:lvlJc w:val="left"/>
      <w:pPr>
        <w:tabs>
          <w:tab w:val="num" w:pos="720"/>
        </w:tabs>
      </w:pPr>
      <w:rPr>
        <w:rFonts w:ascii="Symbol" w:hAnsi="Symbol"/>
      </w:rPr>
    </w:lvl>
  </w:abstractNum>
  <w:abstractNum w:abstractNumId="2" w15:restartNumberingAfterBreak="0">
    <w:nsid w:val="00000008"/>
    <w:multiLevelType w:val="singleLevel"/>
    <w:tmpl w:val="00000008"/>
    <w:name w:val="WW8Num8"/>
    <w:lvl w:ilvl="0">
      <w:start w:val="1"/>
      <w:numFmt w:val="bullet"/>
      <w:lvlText w:val="·"/>
      <w:lvlJc w:val="left"/>
      <w:pPr>
        <w:tabs>
          <w:tab w:val="num" w:pos="720"/>
        </w:tabs>
      </w:pPr>
      <w:rPr>
        <w:rFonts w:ascii="Symbol" w:hAnsi="Symbol"/>
      </w:rPr>
    </w:lvl>
  </w:abstractNum>
  <w:abstractNum w:abstractNumId="3" w15:restartNumberingAfterBreak="0">
    <w:nsid w:val="00000009"/>
    <w:multiLevelType w:val="singleLevel"/>
    <w:tmpl w:val="00000009"/>
    <w:name w:val="WW8Num9"/>
    <w:lvl w:ilvl="0">
      <w:start w:val="1"/>
      <w:numFmt w:val="bullet"/>
      <w:lvlText w:val="·"/>
      <w:lvlJc w:val="left"/>
      <w:pPr>
        <w:tabs>
          <w:tab w:val="num" w:pos="720"/>
        </w:tabs>
      </w:pPr>
      <w:rPr>
        <w:rFonts w:ascii="Symbol" w:hAnsi="Symbol"/>
      </w:rPr>
    </w:lvl>
  </w:abstractNum>
  <w:abstractNum w:abstractNumId="4" w15:restartNumberingAfterBreak="0">
    <w:nsid w:val="04282D57"/>
    <w:multiLevelType w:val="hybridMultilevel"/>
    <w:tmpl w:val="8060437E"/>
    <w:lvl w:ilvl="0" w:tplc="000AE384">
      <w:start w:val="1"/>
      <w:numFmt w:val="decimal"/>
      <w:pStyle w:val="Unaslov11"/>
      <w:lvlText w:val="%1."/>
      <w:lvlJc w:val="left"/>
      <w:pPr>
        <w:tabs>
          <w:tab w:val="num" w:pos="360"/>
        </w:tabs>
        <w:ind w:left="360" w:hanging="360"/>
      </w:pPr>
      <w:rPr>
        <w:rFonts w:hint="default"/>
      </w:rPr>
    </w:lvl>
    <w:lvl w:ilvl="1" w:tplc="04240019">
      <w:start w:val="1"/>
      <w:numFmt w:val="lowerLetter"/>
      <w:lvlText w:val="%2."/>
      <w:lvlJc w:val="left"/>
      <w:pPr>
        <w:tabs>
          <w:tab w:val="num" w:pos="1080"/>
        </w:tabs>
        <w:ind w:left="1080" w:hanging="360"/>
      </w:pPr>
    </w:lvl>
    <w:lvl w:ilvl="2" w:tplc="688EA3C2">
      <w:start w:val="1"/>
      <w:numFmt w:val="upperLetter"/>
      <w:lvlText w:val="%3)"/>
      <w:lvlJc w:val="left"/>
      <w:pPr>
        <w:tabs>
          <w:tab w:val="num" w:pos="1980"/>
        </w:tabs>
        <w:ind w:left="1980" w:hanging="360"/>
      </w:pPr>
      <w:rPr>
        <w:rFonts w:hint="default"/>
      </w:rPr>
    </w:lvl>
    <w:lvl w:ilvl="3" w:tplc="CE7ABBA6">
      <w:start w:val="1"/>
      <w:numFmt w:val="upperLetter"/>
      <w:lvlText w:val="%4."/>
      <w:lvlJc w:val="left"/>
      <w:pPr>
        <w:tabs>
          <w:tab w:val="num" w:pos="2520"/>
        </w:tabs>
        <w:ind w:left="2520" w:hanging="360"/>
      </w:pPr>
      <w:rPr>
        <w:rFonts w:hint="default"/>
      </w:r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 w15:restartNumberingAfterBreak="0">
    <w:nsid w:val="0D3440C0"/>
    <w:multiLevelType w:val="hybridMultilevel"/>
    <w:tmpl w:val="68BA3D0C"/>
    <w:lvl w:ilvl="0" w:tplc="D50E2A6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6737B43"/>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CBB7487"/>
    <w:multiLevelType w:val="hybridMultilevel"/>
    <w:tmpl w:val="7F8818B0"/>
    <w:lvl w:ilvl="0" w:tplc="ED8EF3C0">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1D0A39"/>
    <w:multiLevelType w:val="singleLevel"/>
    <w:tmpl w:val="B3FEC78C"/>
    <w:lvl w:ilvl="0">
      <w:start w:val="1"/>
      <w:numFmt w:val="upperRoman"/>
      <w:pStyle w:val="Naslov9"/>
      <w:lvlText w:val="%1."/>
      <w:lvlJc w:val="left"/>
      <w:pPr>
        <w:tabs>
          <w:tab w:val="num" w:pos="720"/>
        </w:tabs>
        <w:ind w:left="720" w:hanging="720"/>
      </w:pPr>
      <w:rPr>
        <w:rFonts w:cs="Times New Roman" w:hint="default"/>
      </w:rPr>
    </w:lvl>
  </w:abstractNum>
  <w:abstractNum w:abstractNumId="9" w15:restartNumberingAfterBreak="0">
    <w:nsid w:val="214A4BA6"/>
    <w:multiLevelType w:val="hybridMultilevel"/>
    <w:tmpl w:val="D87CCF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6A260D1"/>
    <w:multiLevelType w:val="hybridMultilevel"/>
    <w:tmpl w:val="A9F4867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7EA7570"/>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12" w15:restartNumberingAfterBreak="0">
    <w:nsid w:val="281263A1"/>
    <w:multiLevelType w:val="hybridMultilevel"/>
    <w:tmpl w:val="A1C69A1E"/>
    <w:lvl w:ilvl="0" w:tplc="784A3852">
      <w:start w:val="1"/>
      <w:numFmt w:val="bullet"/>
      <w:lvlText w:val=""/>
      <w:lvlJc w:val="left"/>
      <w:pPr>
        <w:ind w:left="720" w:hanging="360"/>
      </w:pPr>
      <w:rPr>
        <w:rFonts w:ascii="Symbol" w:hAnsi="Symbol" w:cs="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85E5461"/>
    <w:multiLevelType w:val="hybridMultilevel"/>
    <w:tmpl w:val="AFEEDC76"/>
    <w:lvl w:ilvl="0" w:tplc="1C2A024C">
      <w:start w:val="1"/>
      <w:numFmt w:val="decimal"/>
      <w:lvlText w:val="%1."/>
      <w:lvlJc w:val="left"/>
      <w:pPr>
        <w:ind w:left="696" w:hanging="189"/>
      </w:pPr>
      <w:rPr>
        <w:rFonts w:ascii="Arial" w:eastAsia="Arial" w:hAnsi="Arial" w:cs="Arial" w:hint="default"/>
        <w:color w:val="231F20"/>
        <w:spacing w:val="-13"/>
        <w:w w:val="100"/>
        <w:sz w:val="17"/>
        <w:szCs w:val="17"/>
        <w:lang w:val="sl-SI" w:eastAsia="sl-SI" w:bidi="sl-SI"/>
      </w:rPr>
    </w:lvl>
    <w:lvl w:ilvl="1" w:tplc="66B236F0">
      <w:numFmt w:val="bullet"/>
      <w:lvlText w:val="•"/>
      <w:lvlJc w:val="left"/>
      <w:pPr>
        <w:ind w:left="1117" w:hanging="189"/>
      </w:pPr>
      <w:rPr>
        <w:rFonts w:hint="default"/>
        <w:lang w:val="sl-SI" w:eastAsia="sl-SI" w:bidi="sl-SI"/>
      </w:rPr>
    </w:lvl>
    <w:lvl w:ilvl="2" w:tplc="DDBE8640">
      <w:numFmt w:val="bullet"/>
      <w:lvlText w:val="•"/>
      <w:lvlJc w:val="left"/>
      <w:pPr>
        <w:ind w:left="1534" w:hanging="189"/>
      </w:pPr>
      <w:rPr>
        <w:rFonts w:hint="default"/>
        <w:lang w:val="sl-SI" w:eastAsia="sl-SI" w:bidi="sl-SI"/>
      </w:rPr>
    </w:lvl>
    <w:lvl w:ilvl="3" w:tplc="CC124240">
      <w:numFmt w:val="bullet"/>
      <w:lvlText w:val="•"/>
      <w:lvlJc w:val="left"/>
      <w:pPr>
        <w:ind w:left="1951" w:hanging="189"/>
      </w:pPr>
      <w:rPr>
        <w:rFonts w:hint="default"/>
        <w:lang w:val="sl-SI" w:eastAsia="sl-SI" w:bidi="sl-SI"/>
      </w:rPr>
    </w:lvl>
    <w:lvl w:ilvl="4" w:tplc="26BA2832">
      <w:numFmt w:val="bullet"/>
      <w:lvlText w:val="•"/>
      <w:lvlJc w:val="left"/>
      <w:pPr>
        <w:ind w:left="2368" w:hanging="189"/>
      </w:pPr>
      <w:rPr>
        <w:rFonts w:hint="default"/>
        <w:lang w:val="sl-SI" w:eastAsia="sl-SI" w:bidi="sl-SI"/>
      </w:rPr>
    </w:lvl>
    <w:lvl w:ilvl="5" w:tplc="7F0C6158">
      <w:numFmt w:val="bullet"/>
      <w:lvlText w:val="•"/>
      <w:lvlJc w:val="left"/>
      <w:pPr>
        <w:ind w:left="2785" w:hanging="189"/>
      </w:pPr>
      <w:rPr>
        <w:rFonts w:hint="default"/>
        <w:lang w:val="sl-SI" w:eastAsia="sl-SI" w:bidi="sl-SI"/>
      </w:rPr>
    </w:lvl>
    <w:lvl w:ilvl="6" w:tplc="EC8A0658">
      <w:numFmt w:val="bullet"/>
      <w:lvlText w:val="•"/>
      <w:lvlJc w:val="left"/>
      <w:pPr>
        <w:ind w:left="3202" w:hanging="189"/>
      </w:pPr>
      <w:rPr>
        <w:rFonts w:hint="default"/>
        <w:lang w:val="sl-SI" w:eastAsia="sl-SI" w:bidi="sl-SI"/>
      </w:rPr>
    </w:lvl>
    <w:lvl w:ilvl="7" w:tplc="AB8812AA">
      <w:numFmt w:val="bullet"/>
      <w:lvlText w:val="•"/>
      <w:lvlJc w:val="left"/>
      <w:pPr>
        <w:ind w:left="3619" w:hanging="189"/>
      </w:pPr>
      <w:rPr>
        <w:rFonts w:hint="default"/>
        <w:lang w:val="sl-SI" w:eastAsia="sl-SI" w:bidi="sl-SI"/>
      </w:rPr>
    </w:lvl>
    <w:lvl w:ilvl="8" w:tplc="56B0145C">
      <w:numFmt w:val="bullet"/>
      <w:lvlText w:val="•"/>
      <w:lvlJc w:val="left"/>
      <w:pPr>
        <w:ind w:left="4036" w:hanging="189"/>
      </w:pPr>
      <w:rPr>
        <w:rFonts w:hint="default"/>
        <w:lang w:val="sl-SI" w:eastAsia="sl-SI" w:bidi="sl-SI"/>
      </w:rPr>
    </w:lvl>
  </w:abstractNum>
  <w:abstractNum w:abstractNumId="14" w15:restartNumberingAfterBreak="0">
    <w:nsid w:val="297E7540"/>
    <w:multiLevelType w:val="hybridMultilevel"/>
    <w:tmpl w:val="1226954E"/>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FD7AC082">
      <w:start w:val="11"/>
      <w:numFmt w:val="lowerLetter"/>
      <w:lvlText w:val="%2)"/>
      <w:lvlJc w:val="left"/>
      <w:pPr>
        <w:tabs>
          <w:tab w:val="num" w:pos="1080"/>
        </w:tabs>
        <w:ind w:left="1080" w:hanging="360"/>
      </w:pPr>
      <w:rPr>
        <w:rFonts w:ascii="Arial" w:eastAsia="Times New Roman" w:hAnsi="Arial" w:cs="Arial"/>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9957C8F"/>
    <w:multiLevelType w:val="multilevel"/>
    <w:tmpl w:val="BB600B2C"/>
    <w:lvl w:ilvl="0">
      <w:start w:val="1"/>
      <w:numFmt w:val="upperRoman"/>
      <w:pStyle w:val="Naslov1"/>
      <w:lvlText w:val="%1. člen"/>
      <w:lvlJc w:val="left"/>
      <w:pPr>
        <w:tabs>
          <w:tab w:val="num" w:pos="1800"/>
        </w:tabs>
        <w:ind w:left="0" w:firstLine="0"/>
      </w:pPr>
      <w:rPr>
        <w:rFonts w:hint="default"/>
      </w:rPr>
    </w:lvl>
    <w:lvl w:ilvl="1">
      <w:start w:val="1"/>
      <w:numFmt w:val="decimalZero"/>
      <w:pStyle w:val="Naslov2"/>
      <w:isLgl/>
      <w:lvlText w:val="Odsek %1.%2"/>
      <w:lvlJc w:val="left"/>
      <w:pPr>
        <w:tabs>
          <w:tab w:val="num" w:pos="2160"/>
        </w:tabs>
        <w:ind w:left="0" w:firstLine="0"/>
      </w:pPr>
      <w:rPr>
        <w:rFonts w:hint="default"/>
      </w:rPr>
    </w:lvl>
    <w:lvl w:ilvl="2">
      <w:start w:val="1"/>
      <w:numFmt w:val="none"/>
      <w:pStyle w:val="SlogNaslov312ptNasredini1"/>
      <w:lvlText w:val=""/>
      <w:lvlJc w:val="left"/>
      <w:pPr>
        <w:tabs>
          <w:tab w:val="num" w:pos="289"/>
        </w:tabs>
        <w:ind w:left="720" w:hanging="432"/>
      </w:pPr>
      <w:rPr>
        <w:rFonts w:hint="default"/>
      </w:rPr>
    </w:lvl>
    <w:lvl w:ilvl="3">
      <w:start w:val="1"/>
      <w:numFmt w:val="lowerRoman"/>
      <w:pStyle w:val="Naslov4"/>
      <w:lvlText w:val="(%4)"/>
      <w:lvlJc w:val="right"/>
      <w:pPr>
        <w:tabs>
          <w:tab w:val="num" w:pos="864"/>
        </w:tabs>
        <w:ind w:left="864" w:hanging="144"/>
      </w:pPr>
      <w:rPr>
        <w:rFonts w:hint="default"/>
      </w:rPr>
    </w:lvl>
    <w:lvl w:ilvl="4">
      <w:start w:val="1"/>
      <w:numFmt w:val="decimal"/>
      <w:pStyle w:val="Naslov5"/>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2CF85C32"/>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17" w15:restartNumberingAfterBreak="0">
    <w:nsid w:val="309922FC"/>
    <w:multiLevelType w:val="hybridMultilevel"/>
    <w:tmpl w:val="CE4E1140"/>
    <w:lvl w:ilvl="0" w:tplc="D50E2A66">
      <w:start w:val="1"/>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31E97C26"/>
    <w:multiLevelType w:val="hybridMultilevel"/>
    <w:tmpl w:val="4BF21B62"/>
    <w:lvl w:ilvl="0" w:tplc="D57EFE98">
      <w:start w:val="1"/>
      <w:numFmt w:val="decimal"/>
      <w:lvlText w:val="%1."/>
      <w:lvlJc w:val="left"/>
      <w:pPr>
        <w:tabs>
          <w:tab w:val="num" w:pos="360"/>
        </w:tabs>
        <w:ind w:left="360" w:hanging="360"/>
      </w:pPr>
    </w:lvl>
    <w:lvl w:ilvl="1" w:tplc="BE3EED2C">
      <w:numFmt w:val="none"/>
      <w:lvlText w:val=""/>
      <w:lvlJc w:val="left"/>
      <w:pPr>
        <w:tabs>
          <w:tab w:val="num" w:pos="360"/>
        </w:tabs>
      </w:pPr>
    </w:lvl>
    <w:lvl w:ilvl="2" w:tplc="46AC8172">
      <w:numFmt w:val="none"/>
      <w:lvlText w:val=""/>
      <w:lvlJc w:val="left"/>
      <w:pPr>
        <w:tabs>
          <w:tab w:val="num" w:pos="360"/>
        </w:tabs>
      </w:pPr>
    </w:lvl>
    <w:lvl w:ilvl="3" w:tplc="958463FC">
      <w:numFmt w:val="none"/>
      <w:lvlText w:val=""/>
      <w:lvlJc w:val="left"/>
      <w:pPr>
        <w:tabs>
          <w:tab w:val="num" w:pos="360"/>
        </w:tabs>
      </w:pPr>
    </w:lvl>
    <w:lvl w:ilvl="4" w:tplc="1EB8F1AA">
      <w:numFmt w:val="none"/>
      <w:lvlText w:val=""/>
      <w:lvlJc w:val="left"/>
      <w:pPr>
        <w:tabs>
          <w:tab w:val="num" w:pos="360"/>
        </w:tabs>
      </w:pPr>
    </w:lvl>
    <w:lvl w:ilvl="5" w:tplc="A004333C">
      <w:numFmt w:val="none"/>
      <w:lvlText w:val=""/>
      <w:lvlJc w:val="left"/>
      <w:pPr>
        <w:tabs>
          <w:tab w:val="num" w:pos="360"/>
        </w:tabs>
      </w:pPr>
    </w:lvl>
    <w:lvl w:ilvl="6" w:tplc="FEA8328A">
      <w:numFmt w:val="none"/>
      <w:lvlText w:val=""/>
      <w:lvlJc w:val="left"/>
      <w:pPr>
        <w:tabs>
          <w:tab w:val="num" w:pos="360"/>
        </w:tabs>
      </w:pPr>
    </w:lvl>
    <w:lvl w:ilvl="7" w:tplc="3B7430B0">
      <w:numFmt w:val="none"/>
      <w:lvlText w:val=""/>
      <w:lvlJc w:val="left"/>
      <w:pPr>
        <w:tabs>
          <w:tab w:val="num" w:pos="360"/>
        </w:tabs>
      </w:pPr>
    </w:lvl>
    <w:lvl w:ilvl="8" w:tplc="48C05080">
      <w:numFmt w:val="none"/>
      <w:lvlText w:val=""/>
      <w:lvlJc w:val="left"/>
      <w:pPr>
        <w:tabs>
          <w:tab w:val="num" w:pos="360"/>
        </w:tabs>
      </w:pPr>
    </w:lvl>
  </w:abstractNum>
  <w:abstractNum w:abstractNumId="19" w15:restartNumberingAfterBreak="0">
    <w:nsid w:val="371D127F"/>
    <w:multiLevelType w:val="hybridMultilevel"/>
    <w:tmpl w:val="87EC0956"/>
    <w:lvl w:ilvl="0" w:tplc="914EF8F2">
      <w:numFmt w:val="bullet"/>
      <w:lvlText w:val="–"/>
      <w:lvlJc w:val="left"/>
      <w:pPr>
        <w:ind w:left="110" w:hanging="164"/>
      </w:pPr>
      <w:rPr>
        <w:rFonts w:ascii="Arial" w:eastAsia="Arial" w:hAnsi="Arial" w:cs="Arial" w:hint="default"/>
        <w:color w:val="231F20"/>
        <w:w w:val="100"/>
        <w:sz w:val="17"/>
        <w:szCs w:val="17"/>
        <w:lang w:val="sl-SI" w:eastAsia="sl-SI" w:bidi="sl-SI"/>
      </w:rPr>
    </w:lvl>
    <w:lvl w:ilvl="1" w:tplc="FE5247DE">
      <w:numFmt w:val="bullet"/>
      <w:lvlText w:val="•"/>
      <w:lvlJc w:val="left"/>
      <w:pPr>
        <w:ind w:left="588" w:hanging="164"/>
      </w:pPr>
      <w:rPr>
        <w:rFonts w:hint="default"/>
        <w:lang w:val="sl-SI" w:eastAsia="sl-SI" w:bidi="sl-SI"/>
      </w:rPr>
    </w:lvl>
    <w:lvl w:ilvl="2" w:tplc="7CB0EE3A">
      <w:numFmt w:val="bullet"/>
      <w:lvlText w:val="•"/>
      <w:lvlJc w:val="left"/>
      <w:pPr>
        <w:ind w:left="1056" w:hanging="164"/>
      </w:pPr>
      <w:rPr>
        <w:rFonts w:hint="default"/>
        <w:lang w:val="sl-SI" w:eastAsia="sl-SI" w:bidi="sl-SI"/>
      </w:rPr>
    </w:lvl>
    <w:lvl w:ilvl="3" w:tplc="B93809D0">
      <w:numFmt w:val="bullet"/>
      <w:lvlText w:val="•"/>
      <w:lvlJc w:val="left"/>
      <w:pPr>
        <w:ind w:left="1524" w:hanging="164"/>
      </w:pPr>
      <w:rPr>
        <w:rFonts w:hint="default"/>
        <w:lang w:val="sl-SI" w:eastAsia="sl-SI" w:bidi="sl-SI"/>
      </w:rPr>
    </w:lvl>
    <w:lvl w:ilvl="4" w:tplc="E9A8509C">
      <w:numFmt w:val="bullet"/>
      <w:lvlText w:val="•"/>
      <w:lvlJc w:val="left"/>
      <w:pPr>
        <w:ind w:left="1992" w:hanging="164"/>
      </w:pPr>
      <w:rPr>
        <w:rFonts w:hint="default"/>
        <w:lang w:val="sl-SI" w:eastAsia="sl-SI" w:bidi="sl-SI"/>
      </w:rPr>
    </w:lvl>
    <w:lvl w:ilvl="5" w:tplc="EF7624DC">
      <w:numFmt w:val="bullet"/>
      <w:lvlText w:val="•"/>
      <w:lvlJc w:val="left"/>
      <w:pPr>
        <w:ind w:left="2460" w:hanging="164"/>
      </w:pPr>
      <w:rPr>
        <w:rFonts w:hint="default"/>
        <w:lang w:val="sl-SI" w:eastAsia="sl-SI" w:bidi="sl-SI"/>
      </w:rPr>
    </w:lvl>
    <w:lvl w:ilvl="6" w:tplc="689A3468">
      <w:numFmt w:val="bullet"/>
      <w:lvlText w:val="•"/>
      <w:lvlJc w:val="left"/>
      <w:pPr>
        <w:ind w:left="2929" w:hanging="164"/>
      </w:pPr>
      <w:rPr>
        <w:rFonts w:hint="default"/>
        <w:lang w:val="sl-SI" w:eastAsia="sl-SI" w:bidi="sl-SI"/>
      </w:rPr>
    </w:lvl>
    <w:lvl w:ilvl="7" w:tplc="CCA68BA6">
      <w:numFmt w:val="bullet"/>
      <w:lvlText w:val="•"/>
      <w:lvlJc w:val="left"/>
      <w:pPr>
        <w:ind w:left="3397" w:hanging="164"/>
      </w:pPr>
      <w:rPr>
        <w:rFonts w:hint="default"/>
        <w:lang w:val="sl-SI" w:eastAsia="sl-SI" w:bidi="sl-SI"/>
      </w:rPr>
    </w:lvl>
    <w:lvl w:ilvl="8" w:tplc="CE367D20">
      <w:numFmt w:val="bullet"/>
      <w:lvlText w:val="•"/>
      <w:lvlJc w:val="left"/>
      <w:pPr>
        <w:ind w:left="3865" w:hanging="164"/>
      </w:pPr>
      <w:rPr>
        <w:rFonts w:hint="default"/>
        <w:lang w:val="sl-SI" w:eastAsia="sl-SI" w:bidi="sl-SI"/>
      </w:rPr>
    </w:lvl>
  </w:abstractNum>
  <w:abstractNum w:abstractNumId="20" w15:restartNumberingAfterBreak="0">
    <w:nsid w:val="3979158D"/>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21" w15:restartNumberingAfterBreak="0">
    <w:nsid w:val="4DB853DD"/>
    <w:multiLevelType w:val="multilevel"/>
    <w:tmpl w:val="261C7C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F200654"/>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66841F7E"/>
    <w:multiLevelType w:val="hybridMultilevel"/>
    <w:tmpl w:val="9D6A8AEE"/>
    <w:lvl w:ilvl="0" w:tplc="784A3852">
      <w:start w:val="1"/>
      <w:numFmt w:val="bullet"/>
      <w:lvlText w:val=""/>
      <w:lvlJc w:val="left"/>
      <w:pPr>
        <w:ind w:left="720" w:hanging="360"/>
      </w:pPr>
      <w:rPr>
        <w:rFonts w:ascii="Symbol" w:hAnsi="Symbol" w:cs="Symbol" w:hint="default"/>
        <w:sz w:val="22"/>
        <w:szCs w:val="22"/>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7AA2E1A"/>
    <w:multiLevelType w:val="hybridMultilevel"/>
    <w:tmpl w:val="A4AC0A8C"/>
    <w:lvl w:ilvl="0" w:tplc="D50E2A66">
      <w:start w:val="1"/>
      <w:numFmt w:val="bullet"/>
      <w:lvlText w:val="-"/>
      <w:lvlJc w:val="left"/>
      <w:pPr>
        <w:tabs>
          <w:tab w:val="num" w:pos="360"/>
        </w:tabs>
        <w:ind w:left="360" w:hanging="360"/>
      </w:pPr>
      <w:rPr>
        <w:rFonts w:ascii="Times New Roman" w:eastAsia="Times New Roman" w:hAnsi="Times New Roman" w:cs="Times New Roman"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5" w15:restartNumberingAfterBreak="0">
    <w:nsid w:val="67CB28CB"/>
    <w:multiLevelType w:val="hybridMultilevel"/>
    <w:tmpl w:val="6610FB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AE36781"/>
    <w:multiLevelType w:val="multilevel"/>
    <w:tmpl w:val="D48227C2"/>
    <w:lvl w:ilvl="0">
      <w:start w:val="2"/>
      <w:numFmt w:val="decimal"/>
      <w:lvlText w:val="%1."/>
      <w:lvlJc w:val="left"/>
      <w:pPr>
        <w:tabs>
          <w:tab w:val="num" w:pos="0"/>
        </w:tabs>
        <w:ind w:left="0" w:hanging="360"/>
      </w:pPr>
      <w:rPr>
        <w:rFonts w:hint="default"/>
      </w:rPr>
    </w:lvl>
    <w:lvl w:ilvl="1">
      <w:start w:val="8"/>
      <w:numFmt w:val="decimal"/>
      <w:pStyle w:val="Naslov20"/>
      <w:lvlText w:val="%1.%2."/>
      <w:lvlJc w:val="left"/>
      <w:pPr>
        <w:tabs>
          <w:tab w:val="num" w:pos="720"/>
        </w:tabs>
        <w:ind w:left="432" w:hanging="432"/>
      </w:pPr>
      <w:rPr>
        <w:rFonts w:hint="default"/>
      </w:rPr>
    </w:lvl>
    <w:lvl w:ilvl="2">
      <w:start w:val="1"/>
      <w:numFmt w:val="decimal"/>
      <w:pStyle w:val="-Naslov3"/>
      <w:lvlText w:val="%1.%2.%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52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432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27" w15:restartNumberingAfterBreak="0">
    <w:nsid w:val="6E9F13D7"/>
    <w:multiLevelType w:val="hybridMultilevel"/>
    <w:tmpl w:val="FE801B40"/>
    <w:lvl w:ilvl="0" w:tplc="E4EE094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4153B6"/>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A333D74"/>
    <w:multiLevelType w:val="hybridMultilevel"/>
    <w:tmpl w:val="898AEB0C"/>
    <w:lvl w:ilvl="0" w:tplc="8526A7E8">
      <w:start w:val="1"/>
      <w:numFmt w:val="decimal"/>
      <w:pStyle w:val="slika"/>
      <w:lvlText w:val="%1."/>
      <w:lvlJc w:val="righ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0" w15:restartNumberingAfterBreak="0">
    <w:nsid w:val="7B676CFF"/>
    <w:multiLevelType w:val="hybridMultilevel"/>
    <w:tmpl w:val="A252B7BA"/>
    <w:lvl w:ilvl="0" w:tplc="E7C03196">
      <w:start w:val="1"/>
      <w:numFmt w:val="decimal"/>
      <w:lvlText w:val="%1."/>
      <w:lvlJc w:val="left"/>
      <w:pPr>
        <w:ind w:left="110" w:hanging="208"/>
      </w:pPr>
      <w:rPr>
        <w:rFonts w:ascii="Arial" w:eastAsia="Arial" w:hAnsi="Arial" w:cs="Arial" w:hint="default"/>
        <w:color w:val="231F20"/>
        <w:spacing w:val="-1"/>
        <w:w w:val="100"/>
        <w:sz w:val="17"/>
        <w:szCs w:val="17"/>
        <w:lang w:val="sl-SI" w:eastAsia="sl-SI" w:bidi="sl-SI"/>
      </w:rPr>
    </w:lvl>
    <w:lvl w:ilvl="1" w:tplc="BFC8F1E0">
      <w:start w:val="6"/>
      <w:numFmt w:val="decimal"/>
      <w:lvlText w:val="%2."/>
      <w:lvlJc w:val="left"/>
      <w:pPr>
        <w:ind w:left="2373" w:hanging="189"/>
      </w:pPr>
      <w:rPr>
        <w:rFonts w:ascii="Arial" w:eastAsia="Arial" w:hAnsi="Arial" w:cs="Arial" w:hint="default"/>
        <w:color w:val="231F20"/>
        <w:spacing w:val="-1"/>
        <w:w w:val="100"/>
        <w:sz w:val="17"/>
        <w:szCs w:val="17"/>
        <w:lang w:val="sl-SI" w:eastAsia="sl-SI" w:bidi="sl-SI"/>
      </w:rPr>
    </w:lvl>
    <w:lvl w:ilvl="2" w:tplc="B99AF560">
      <w:numFmt w:val="bullet"/>
      <w:lvlText w:val="•"/>
      <w:lvlJc w:val="left"/>
      <w:pPr>
        <w:ind w:left="2649" w:hanging="189"/>
      </w:pPr>
      <w:rPr>
        <w:rFonts w:hint="default"/>
        <w:lang w:val="sl-SI" w:eastAsia="sl-SI" w:bidi="sl-SI"/>
      </w:rPr>
    </w:lvl>
    <w:lvl w:ilvl="3" w:tplc="2D1ACB16">
      <w:numFmt w:val="bullet"/>
      <w:lvlText w:val="•"/>
      <w:lvlJc w:val="left"/>
      <w:pPr>
        <w:ind w:left="2918" w:hanging="189"/>
      </w:pPr>
      <w:rPr>
        <w:rFonts w:hint="default"/>
        <w:lang w:val="sl-SI" w:eastAsia="sl-SI" w:bidi="sl-SI"/>
      </w:rPr>
    </w:lvl>
    <w:lvl w:ilvl="4" w:tplc="9544F0D6">
      <w:numFmt w:val="bullet"/>
      <w:lvlText w:val="•"/>
      <w:lvlJc w:val="left"/>
      <w:pPr>
        <w:ind w:left="3187" w:hanging="189"/>
      </w:pPr>
      <w:rPr>
        <w:rFonts w:hint="default"/>
        <w:lang w:val="sl-SI" w:eastAsia="sl-SI" w:bidi="sl-SI"/>
      </w:rPr>
    </w:lvl>
    <w:lvl w:ilvl="5" w:tplc="EB081400">
      <w:numFmt w:val="bullet"/>
      <w:lvlText w:val="•"/>
      <w:lvlJc w:val="left"/>
      <w:pPr>
        <w:ind w:left="3456" w:hanging="189"/>
      </w:pPr>
      <w:rPr>
        <w:rFonts w:hint="default"/>
        <w:lang w:val="sl-SI" w:eastAsia="sl-SI" w:bidi="sl-SI"/>
      </w:rPr>
    </w:lvl>
    <w:lvl w:ilvl="6" w:tplc="B00EBD38">
      <w:numFmt w:val="bullet"/>
      <w:lvlText w:val="•"/>
      <w:lvlJc w:val="left"/>
      <w:pPr>
        <w:ind w:left="3725" w:hanging="189"/>
      </w:pPr>
      <w:rPr>
        <w:rFonts w:hint="default"/>
        <w:lang w:val="sl-SI" w:eastAsia="sl-SI" w:bidi="sl-SI"/>
      </w:rPr>
    </w:lvl>
    <w:lvl w:ilvl="7" w:tplc="BAA858D6">
      <w:numFmt w:val="bullet"/>
      <w:lvlText w:val="•"/>
      <w:lvlJc w:val="left"/>
      <w:pPr>
        <w:ind w:left="3994" w:hanging="189"/>
      </w:pPr>
      <w:rPr>
        <w:rFonts w:hint="default"/>
        <w:lang w:val="sl-SI" w:eastAsia="sl-SI" w:bidi="sl-SI"/>
      </w:rPr>
    </w:lvl>
    <w:lvl w:ilvl="8" w:tplc="724679AC">
      <w:numFmt w:val="bullet"/>
      <w:lvlText w:val="•"/>
      <w:lvlJc w:val="left"/>
      <w:pPr>
        <w:ind w:left="4263" w:hanging="189"/>
      </w:pPr>
      <w:rPr>
        <w:rFonts w:hint="default"/>
        <w:lang w:val="sl-SI" w:eastAsia="sl-SI" w:bidi="sl-SI"/>
      </w:rPr>
    </w:lvl>
  </w:abstractNum>
  <w:abstractNum w:abstractNumId="31" w15:restartNumberingAfterBreak="0">
    <w:nsid w:val="7DA610E6"/>
    <w:multiLevelType w:val="hybridMultilevel"/>
    <w:tmpl w:val="20689D22"/>
    <w:lvl w:ilvl="0" w:tplc="96E416A4">
      <w:start w:val="1"/>
      <w:numFmt w:val="decimal"/>
      <w:lvlText w:val="%1."/>
      <w:lvlJc w:val="left"/>
      <w:pPr>
        <w:tabs>
          <w:tab w:val="num" w:pos="720"/>
        </w:tabs>
        <w:ind w:left="720" w:hanging="360"/>
      </w:pPr>
      <w:rPr>
        <w:rFonts w:hint="default"/>
      </w:rPr>
    </w:lvl>
    <w:lvl w:ilvl="1" w:tplc="D362EEA8">
      <w:numFmt w:val="none"/>
      <w:pStyle w:val="NAslov40"/>
      <w:lvlText w:val=""/>
      <w:lvlJc w:val="left"/>
      <w:pPr>
        <w:tabs>
          <w:tab w:val="num" w:pos="360"/>
        </w:tabs>
      </w:pPr>
    </w:lvl>
    <w:lvl w:ilvl="2" w:tplc="4BB03570">
      <w:numFmt w:val="none"/>
      <w:lvlText w:val=""/>
      <w:lvlJc w:val="left"/>
      <w:pPr>
        <w:tabs>
          <w:tab w:val="num" w:pos="360"/>
        </w:tabs>
      </w:pPr>
    </w:lvl>
    <w:lvl w:ilvl="3" w:tplc="69FA26E4">
      <w:numFmt w:val="none"/>
      <w:lvlText w:val=""/>
      <w:lvlJc w:val="left"/>
      <w:pPr>
        <w:tabs>
          <w:tab w:val="num" w:pos="360"/>
        </w:tabs>
      </w:pPr>
    </w:lvl>
    <w:lvl w:ilvl="4" w:tplc="519429BA">
      <w:numFmt w:val="none"/>
      <w:lvlText w:val=""/>
      <w:lvlJc w:val="left"/>
      <w:pPr>
        <w:tabs>
          <w:tab w:val="num" w:pos="360"/>
        </w:tabs>
      </w:pPr>
    </w:lvl>
    <w:lvl w:ilvl="5" w:tplc="30581DC6">
      <w:numFmt w:val="none"/>
      <w:lvlText w:val=""/>
      <w:lvlJc w:val="left"/>
      <w:pPr>
        <w:tabs>
          <w:tab w:val="num" w:pos="360"/>
        </w:tabs>
      </w:pPr>
    </w:lvl>
    <w:lvl w:ilvl="6" w:tplc="BA946060">
      <w:numFmt w:val="none"/>
      <w:lvlText w:val=""/>
      <w:lvlJc w:val="left"/>
      <w:pPr>
        <w:tabs>
          <w:tab w:val="num" w:pos="360"/>
        </w:tabs>
      </w:pPr>
    </w:lvl>
    <w:lvl w:ilvl="7" w:tplc="9FEA4316">
      <w:numFmt w:val="none"/>
      <w:lvlText w:val=""/>
      <w:lvlJc w:val="left"/>
      <w:pPr>
        <w:tabs>
          <w:tab w:val="num" w:pos="360"/>
        </w:tabs>
      </w:pPr>
    </w:lvl>
    <w:lvl w:ilvl="8" w:tplc="2D22BD94">
      <w:numFmt w:val="none"/>
      <w:lvlText w:val=""/>
      <w:lvlJc w:val="left"/>
      <w:pPr>
        <w:tabs>
          <w:tab w:val="num" w:pos="360"/>
        </w:tabs>
      </w:pPr>
    </w:lvl>
  </w:abstractNum>
  <w:abstractNum w:abstractNumId="32" w15:restartNumberingAfterBreak="0">
    <w:nsid w:val="7F1D46B2"/>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F5953BA"/>
    <w:multiLevelType w:val="hybridMultilevel"/>
    <w:tmpl w:val="90465F64"/>
    <w:lvl w:ilvl="0" w:tplc="784A3852">
      <w:start w:val="1"/>
      <w:numFmt w:val="bullet"/>
      <w:lvlText w:val=""/>
      <w:lvlJc w:val="left"/>
      <w:pPr>
        <w:ind w:left="720" w:hanging="360"/>
      </w:pPr>
      <w:rPr>
        <w:rFonts w:ascii="Symbol" w:hAnsi="Symbol" w:cs="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1"/>
  </w:num>
  <w:num w:numId="2">
    <w:abstractNumId w:val="4"/>
  </w:num>
  <w:num w:numId="3">
    <w:abstractNumId w:val="26"/>
  </w:num>
  <w:num w:numId="4">
    <w:abstractNumId w:val="15"/>
  </w:num>
  <w:num w:numId="5">
    <w:abstractNumId w:val="29"/>
  </w:num>
  <w:num w:numId="6">
    <w:abstractNumId w:val="18"/>
  </w:num>
  <w:num w:numId="7">
    <w:abstractNumId w:val="24"/>
  </w:num>
  <w:num w:numId="8">
    <w:abstractNumId w:val="7"/>
  </w:num>
  <w:num w:numId="9">
    <w:abstractNumId w:val="8"/>
  </w:num>
  <w:num w:numId="10">
    <w:abstractNumId w:val="19"/>
  </w:num>
  <w:num w:numId="11">
    <w:abstractNumId w:val="20"/>
  </w:num>
  <w:num w:numId="12">
    <w:abstractNumId w:val="13"/>
  </w:num>
  <w:num w:numId="13">
    <w:abstractNumId w:val="30"/>
  </w:num>
  <w:num w:numId="14">
    <w:abstractNumId w:val="9"/>
  </w:num>
  <w:num w:numId="15">
    <w:abstractNumId w:val="25"/>
  </w:num>
  <w:num w:numId="16">
    <w:abstractNumId w:val="5"/>
  </w:num>
  <w:num w:numId="17">
    <w:abstractNumId w:val="10"/>
  </w:num>
  <w:num w:numId="18">
    <w:abstractNumId w:val="21"/>
  </w:num>
  <w:num w:numId="19">
    <w:abstractNumId w:val="28"/>
  </w:num>
  <w:num w:numId="20">
    <w:abstractNumId w:val="32"/>
  </w:num>
  <w:num w:numId="21">
    <w:abstractNumId w:val="12"/>
  </w:num>
  <w:num w:numId="22">
    <w:abstractNumId w:val="33"/>
  </w:num>
  <w:num w:numId="23">
    <w:abstractNumId w:val="22"/>
  </w:num>
  <w:num w:numId="24">
    <w:abstractNumId w:val="6"/>
  </w:num>
  <w:num w:numId="25">
    <w:abstractNumId w:val="16"/>
  </w:num>
  <w:num w:numId="26">
    <w:abstractNumId w:val="11"/>
  </w:num>
  <w:num w:numId="27">
    <w:abstractNumId w:val="27"/>
  </w:num>
  <w:num w:numId="28">
    <w:abstractNumId w:val="23"/>
  </w:num>
  <w:num w:numId="29">
    <w:abstractNumId w:val="17"/>
  </w:num>
  <w:num w:numId="30">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BDF"/>
    <w:rsid w:val="0000498B"/>
    <w:rsid w:val="000055E3"/>
    <w:rsid w:val="0000592A"/>
    <w:rsid w:val="00006AD8"/>
    <w:rsid w:val="00006CC2"/>
    <w:rsid w:val="0001087D"/>
    <w:rsid w:val="00010A0E"/>
    <w:rsid w:val="00014A2E"/>
    <w:rsid w:val="00014E80"/>
    <w:rsid w:val="00015278"/>
    <w:rsid w:val="0001569C"/>
    <w:rsid w:val="00015764"/>
    <w:rsid w:val="00015E06"/>
    <w:rsid w:val="000160A2"/>
    <w:rsid w:val="00022C11"/>
    <w:rsid w:val="00022DCF"/>
    <w:rsid w:val="0002354B"/>
    <w:rsid w:val="00025F10"/>
    <w:rsid w:val="00026D79"/>
    <w:rsid w:val="00030561"/>
    <w:rsid w:val="0003098A"/>
    <w:rsid w:val="000311DD"/>
    <w:rsid w:val="00035B79"/>
    <w:rsid w:val="00040ED3"/>
    <w:rsid w:val="0004122A"/>
    <w:rsid w:val="0004178F"/>
    <w:rsid w:val="00041949"/>
    <w:rsid w:val="0004216E"/>
    <w:rsid w:val="00042974"/>
    <w:rsid w:val="000455E6"/>
    <w:rsid w:val="0004649C"/>
    <w:rsid w:val="00046666"/>
    <w:rsid w:val="0004758A"/>
    <w:rsid w:val="00053EF5"/>
    <w:rsid w:val="00054632"/>
    <w:rsid w:val="00055621"/>
    <w:rsid w:val="00057563"/>
    <w:rsid w:val="000577AC"/>
    <w:rsid w:val="00061827"/>
    <w:rsid w:val="000629D7"/>
    <w:rsid w:val="00064381"/>
    <w:rsid w:val="000643ED"/>
    <w:rsid w:val="00064E09"/>
    <w:rsid w:val="00065244"/>
    <w:rsid w:val="000657A2"/>
    <w:rsid w:val="000714EE"/>
    <w:rsid w:val="0007348A"/>
    <w:rsid w:val="00073B8D"/>
    <w:rsid w:val="00074956"/>
    <w:rsid w:val="00075212"/>
    <w:rsid w:val="00075D59"/>
    <w:rsid w:val="00076DC7"/>
    <w:rsid w:val="00077A33"/>
    <w:rsid w:val="000810DF"/>
    <w:rsid w:val="00081148"/>
    <w:rsid w:val="00081576"/>
    <w:rsid w:val="00085289"/>
    <w:rsid w:val="000853E4"/>
    <w:rsid w:val="00085D45"/>
    <w:rsid w:val="00086089"/>
    <w:rsid w:val="0008628A"/>
    <w:rsid w:val="0008762F"/>
    <w:rsid w:val="00087878"/>
    <w:rsid w:val="0009075E"/>
    <w:rsid w:val="00092383"/>
    <w:rsid w:val="000923F8"/>
    <w:rsid w:val="00094199"/>
    <w:rsid w:val="00094A88"/>
    <w:rsid w:val="00094B93"/>
    <w:rsid w:val="00095B2E"/>
    <w:rsid w:val="000966F5"/>
    <w:rsid w:val="00096DFC"/>
    <w:rsid w:val="000A26CA"/>
    <w:rsid w:val="000A43A4"/>
    <w:rsid w:val="000A6E1D"/>
    <w:rsid w:val="000B0B1D"/>
    <w:rsid w:val="000B23D6"/>
    <w:rsid w:val="000B587C"/>
    <w:rsid w:val="000B78BD"/>
    <w:rsid w:val="000C15FF"/>
    <w:rsid w:val="000C26A2"/>
    <w:rsid w:val="000C3738"/>
    <w:rsid w:val="000C6D0C"/>
    <w:rsid w:val="000C760A"/>
    <w:rsid w:val="000D020D"/>
    <w:rsid w:val="000D04E7"/>
    <w:rsid w:val="000D4AC7"/>
    <w:rsid w:val="000D70E9"/>
    <w:rsid w:val="000E0443"/>
    <w:rsid w:val="000E0CF6"/>
    <w:rsid w:val="000E13D3"/>
    <w:rsid w:val="000E27CA"/>
    <w:rsid w:val="000E2C25"/>
    <w:rsid w:val="000E376B"/>
    <w:rsid w:val="000E5D51"/>
    <w:rsid w:val="000E7B47"/>
    <w:rsid w:val="000E7B68"/>
    <w:rsid w:val="000F065F"/>
    <w:rsid w:val="000F2523"/>
    <w:rsid w:val="000F4F95"/>
    <w:rsid w:val="000F5063"/>
    <w:rsid w:val="000F6171"/>
    <w:rsid w:val="000F6589"/>
    <w:rsid w:val="0010030F"/>
    <w:rsid w:val="00100864"/>
    <w:rsid w:val="0010188C"/>
    <w:rsid w:val="00104189"/>
    <w:rsid w:val="0010462D"/>
    <w:rsid w:val="0010467B"/>
    <w:rsid w:val="00107AB6"/>
    <w:rsid w:val="00110B36"/>
    <w:rsid w:val="00111256"/>
    <w:rsid w:val="00111EE0"/>
    <w:rsid w:val="0011352D"/>
    <w:rsid w:val="00113872"/>
    <w:rsid w:val="00114686"/>
    <w:rsid w:val="00115D75"/>
    <w:rsid w:val="00116507"/>
    <w:rsid w:val="001170CF"/>
    <w:rsid w:val="00122D9A"/>
    <w:rsid w:val="00123548"/>
    <w:rsid w:val="00124580"/>
    <w:rsid w:val="001249AA"/>
    <w:rsid w:val="00125025"/>
    <w:rsid w:val="00125A68"/>
    <w:rsid w:val="00125DA7"/>
    <w:rsid w:val="00127163"/>
    <w:rsid w:val="0013335A"/>
    <w:rsid w:val="00133667"/>
    <w:rsid w:val="00134FDD"/>
    <w:rsid w:val="00135E45"/>
    <w:rsid w:val="0014001D"/>
    <w:rsid w:val="00140049"/>
    <w:rsid w:val="00140601"/>
    <w:rsid w:val="00143F9C"/>
    <w:rsid w:val="00146072"/>
    <w:rsid w:val="0014759F"/>
    <w:rsid w:val="00147637"/>
    <w:rsid w:val="0014799B"/>
    <w:rsid w:val="0015007C"/>
    <w:rsid w:val="0015077D"/>
    <w:rsid w:val="00153E81"/>
    <w:rsid w:val="0015652D"/>
    <w:rsid w:val="001565AB"/>
    <w:rsid w:val="00156734"/>
    <w:rsid w:val="00157708"/>
    <w:rsid w:val="00160798"/>
    <w:rsid w:val="00165526"/>
    <w:rsid w:val="00165FC8"/>
    <w:rsid w:val="0016711B"/>
    <w:rsid w:val="001672DE"/>
    <w:rsid w:val="00170964"/>
    <w:rsid w:val="00176704"/>
    <w:rsid w:val="0018045B"/>
    <w:rsid w:val="001830BE"/>
    <w:rsid w:val="001837D8"/>
    <w:rsid w:val="00183D09"/>
    <w:rsid w:val="00184216"/>
    <w:rsid w:val="0018504E"/>
    <w:rsid w:val="00186F6C"/>
    <w:rsid w:val="00187B3E"/>
    <w:rsid w:val="00187BEC"/>
    <w:rsid w:val="00187FBB"/>
    <w:rsid w:val="00191834"/>
    <w:rsid w:val="00191B51"/>
    <w:rsid w:val="00195630"/>
    <w:rsid w:val="001962C5"/>
    <w:rsid w:val="001965CF"/>
    <w:rsid w:val="001A16E5"/>
    <w:rsid w:val="001A1BF7"/>
    <w:rsid w:val="001A1C0C"/>
    <w:rsid w:val="001A3910"/>
    <w:rsid w:val="001A413C"/>
    <w:rsid w:val="001A513F"/>
    <w:rsid w:val="001A5346"/>
    <w:rsid w:val="001A70F7"/>
    <w:rsid w:val="001A71F3"/>
    <w:rsid w:val="001B04A1"/>
    <w:rsid w:val="001B2CE9"/>
    <w:rsid w:val="001B3915"/>
    <w:rsid w:val="001B43DB"/>
    <w:rsid w:val="001B79A4"/>
    <w:rsid w:val="001C0AFA"/>
    <w:rsid w:val="001C100A"/>
    <w:rsid w:val="001C1488"/>
    <w:rsid w:val="001C1D4C"/>
    <w:rsid w:val="001C2D3D"/>
    <w:rsid w:val="001C31AA"/>
    <w:rsid w:val="001C3E80"/>
    <w:rsid w:val="001C570F"/>
    <w:rsid w:val="001C6AF2"/>
    <w:rsid w:val="001C71EC"/>
    <w:rsid w:val="001C7D85"/>
    <w:rsid w:val="001D007A"/>
    <w:rsid w:val="001D0081"/>
    <w:rsid w:val="001D2324"/>
    <w:rsid w:val="001D2B9F"/>
    <w:rsid w:val="001D525F"/>
    <w:rsid w:val="001D54A0"/>
    <w:rsid w:val="001E2D8F"/>
    <w:rsid w:val="001E3D39"/>
    <w:rsid w:val="001E46C5"/>
    <w:rsid w:val="001E48A5"/>
    <w:rsid w:val="001E6C5C"/>
    <w:rsid w:val="001E7E3E"/>
    <w:rsid w:val="001F13BC"/>
    <w:rsid w:val="001F1D1C"/>
    <w:rsid w:val="001F2EFC"/>
    <w:rsid w:val="001F373D"/>
    <w:rsid w:val="001F44E7"/>
    <w:rsid w:val="001F6A22"/>
    <w:rsid w:val="002002DA"/>
    <w:rsid w:val="002033CC"/>
    <w:rsid w:val="00203ED5"/>
    <w:rsid w:val="002041B3"/>
    <w:rsid w:val="00204EC7"/>
    <w:rsid w:val="002058C4"/>
    <w:rsid w:val="00207522"/>
    <w:rsid w:val="00207DBA"/>
    <w:rsid w:val="00210834"/>
    <w:rsid w:val="00210A9C"/>
    <w:rsid w:val="00211E63"/>
    <w:rsid w:val="00214716"/>
    <w:rsid w:val="00216EF4"/>
    <w:rsid w:val="00217359"/>
    <w:rsid w:val="0022071A"/>
    <w:rsid w:val="00220CDA"/>
    <w:rsid w:val="00221169"/>
    <w:rsid w:val="00222888"/>
    <w:rsid w:val="002230A0"/>
    <w:rsid w:val="0022334C"/>
    <w:rsid w:val="002234CB"/>
    <w:rsid w:val="00225504"/>
    <w:rsid w:val="00226BDF"/>
    <w:rsid w:val="00226CD9"/>
    <w:rsid w:val="002301F7"/>
    <w:rsid w:val="00231222"/>
    <w:rsid w:val="00231F3E"/>
    <w:rsid w:val="002325FC"/>
    <w:rsid w:val="00232EBA"/>
    <w:rsid w:val="0023416B"/>
    <w:rsid w:val="00235E47"/>
    <w:rsid w:val="00236B33"/>
    <w:rsid w:val="0023719D"/>
    <w:rsid w:val="002404D1"/>
    <w:rsid w:val="00240C56"/>
    <w:rsid w:val="0024216F"/>
    <w:rsid w:val="002426CA"/>
    <w:rsid w:val="00244CCB"/>
    <w:rsid w:val="002456F3"/>
    <w:rsid w:val="00245D53"/>
    <w:rsid w:val="00246874"/>
    <w:rsid w:val="00246AE8"/>
    <w:rsid w:val="002502D7"/>
    <w:rsid w:val="00251571"/>
    <w:rsid w:val="00251EAB"/>
    <w:rsid w:val="002525CB"/>
    <w:rsid w:val="00256816"/>
    <w:rsid w:val="00256C2F"/>
    <w:rsid w:val="00257689"/>
    <w:rsid w:val="002622C4"/>
    <w:rsid w:val="00262E33"/>
    <w:rsid w:val="00264805"/>
    <w:rsid w:val="00266EDE"/>
    <w:rsid w:val="00267AE4"/>
    <w:rsid w:val="00270ACD"/>
    <w:rsid w:val="002723C1"/>
    <w:rsid w:val="00272FBE"/>
    <w:rsid w:val="002734B5"/>
    <w:rsid w:val="00273684"/>
    <w:rsid w:val="00273FB0"/>
    <w:rsid w:val="002742F6"/>
    <w:rsid w:val="00275144"/>
    <w:rsid w:val="0027615E"/>
    <w:rsid w:val="00277EB6"/>
    <w:rsid w:val="0028197A"/>
    <w:rsid w:val="00282E5F"/>
    <w:rsid w:val="002830BF"/>
    <w:rsid w:val="0028315C"/>
    <w:rsid w:val="00283A8F"/>
    <w:rsid w:val="002846A6"/>
    <w:rsid w:val="00286434"/>
    <w:rsid w:val="0029126D"/>
    <w:rsid w:val="00291486"/>
    <w:rsid w:val="00297E6E"/>
    <w:rsid w:val="002A1318"/>
    <w:rsid w:val="002A1481"/>
    <w:rsid w:val="002A1A38"/>
    <w:rsid w:val="002A282D"/>
    <w:rsid w:val="002A50FA"/>
    <w:rsid w:val="002A53CD"/>
    <w:rsid w:val="002A6537"/>
    <w:rsid w:val="002A6D58"/>
    <w:rsid w:val="002A7EE2"/>
    <w:rsid w:val="002B04A2"/>
    <w:rsid w:val="002B12E6"/>
    <w:rsid w:val="002B1333"/>
    <w:rsid w:val="002B1EFE"/>
    <w:rsid w:val="002B4123"/>
    <w:rsid w:val="002B6169"/>
    <w:rsid w:val="002C101F"/>
    <w:rsid w:val="002C14A9"/>
    <w:rsid w:val="002C3947"/>
    <w:rsid w:val="002C3C9A"/>
    <w:rsid w:val="002C4F95"/>
    <w:rsid w:val="002C56DA"/>
    <w:rsid w:val="002C593E"/>
    <w:rsid w:val="002C64D6"/>
    <w:rsid w:val="002C6C0A"/>
    <w:rsid w:val="002C6D20"/>
    <w:rsid w:val="002C7A11"/>
    <w:rsid w:val="002D0447"/>
    <w:rsid w:val="002D1B66"/>
    <w:rsid w:val="002D282E"/>
    <w:rsid w:val="002D34F5"/>
    <w:rsid w:val="002D3CD6"/>
    <w:rsid w:val="002D4216"/>
    <w:rsid w:val="002D56EB"/>
    <w:rsid w:val="002D5D04"/>
    <w:rsid w:val="002D62ED"/>
    <w:rsid w:val="002D69C6"/>
    <w:rsid w:val="002D6AC8"/>
    <w:rsid w:val="002D7781"/>
    <w:rsid w:val="002E11A9"/>
    <w:rsid w:val="002E1ADE"/>
    <w:rsid w:val="002E1BC1"/>
    <w:rsid w:val="002E2422"/>
    <w:rsid w:val="002E471D"/>
    <w:rsid w:val="002E7B16"/>
    <w:rsid w:val="002E7C3E"/>
    <w:rsid w:val="002F0CC3"/>
    <w:rsid w:val="002F3EC5"/>
    <w:rsid w:val="002F44D7"/>
    <w:rsid w:val="002F4DA8"/>
    <w:rsid w:val="002F4ECB"/>
    <w:rsid w:val="002F5EB9"/>
    <w:rsid w:val="002F6D48"/>
    <w:rsid w:val="002F754D"/>
    <w:rsid w:val="003000D6"/>
    <w:rsid w:val="00302215"/>
    <w:rsid w:val="00302493"/>
    <w:rsid w:val="0030303E"/>
    <w:rsid w:val="0030619F"/>
    <w:rsid w:val="0030680B"/>
    <w:rsid w:val="00306C63"/>
    <w:rsid w:val="00307240"/>
    <w:rsid w:val="00307F64"/>
    <w:rsid w:val="003109A7"/>
    <w:rsid w:val="00312C28"/>
    <w:rsid w:val="00313801"/>
    <w:rsid w:val="0031516F"/>
    <w:rsid w:val="003161A8"/>
    <w:rsid w:val="003173AC"/>
    <w:rsid w:val="0032049C"/>
    <w:rsid w:val="00320C37"/>
    <w:rsid w:val="00322588"/>
    <w:rsid w:val="00323A50"/>
    <w:rsid w:val="00324EC8"/>
    <w:rsid w:val="00324F07"/>
    <w:rsid w:val="0032543F"/>
    <w:rsid w:val="00330FF1"/>
    <w:rsid w:val="00331090"/>
    <w:rsid w:val="00332DD1"/>
    <w:rsid w:val="00333167"/>
    <w:rsid w:val="003333CF"/>
    <w:rsid w:val="00333722"/>
    <w:rsid w:val="003353EC"/>
    <w:rsid w:val="003368C3"/>
    <w:rsid w:val="003372AD"/>
    <w:rsid w:val="00337E33"/>
    <w:rsid w:val="003405AB"/>
    <w:rsid w:val="00340AA2"/>
    <w:rsid w:val="0034200A"/>
    <w:rsid w:val="00342FBF"/>
    <w:rsid w:val="00347A66"/>
    <w:rsid w:val="0035019E"/>
    <w:rsid w:val="00353114"/>
    <w:rsid w:val="003540B5"/>
    <w:rsid w:val="0035511B"/>
    <w:rsid w:val="00355428"/>
    <w:rsid w:val="003577C0"/>
    <w:rsid w:val="003607C8"/>
    <w:rsid w:val="003610DA"/>
    <w:rsid w:val="003612C3"/>
    <w:rsid w:val="003617C0"/>
    <w:rsid w:val="00361D4B"/>
    <w:rsid w:val="00366E9E"/>
    <w:rsid w:val="003670B2"/>
    <w:rsid w:val="003672A8"/>
    <w:rsid w:val="00367B11"/>
    <w:rsid w:val="003703F1"/>
    <w:rsid w:val="00370C5A"/>
    <w:rsid w:val="00370E93"/>
    <w:rsid w:val="00370F28"/>
    <w:rsid w:val="00372758"/>
    <w:rsid w:val="0037428E"/>
    <w:rsid w:val="00374CC8"/>
    <w:rsid w:val="003822D1"/>
    <w:rsid w:val="00382DC3"/>
    <w:rsid w:val="00384120"/>
    <w:rsid w:val="00384F89"/>
    <w:rsid w:val="00386C93"/>
    <w:rsid w:val="0038745F"/>
    <w:rsid w:val="00387CF8"/>
    <w:rsid w:val="00390327"/>
    <w:rsid w:val="00392D59"/>
    <w:rsid w:val="0039606C"/>
    <w:rsid w:val="0039712D"/>
    <w:rsid w:val="003A00CA"/>
    <w:rsid w:val="003A2C6F"/>
    <w:rsid w:val="003A3416"/>
    <w:rsid w:val="003A41FA"/>
    <w:rsid w:val="003A59A6"/>
    <w:rsid w:val="003B09BD"/>
    <w:rsid w:val="003B1C0C"/>
    <w:rsid w:val="003B293E"/>
    <w:rsid w:val="003B2E68"/>
    <w:rsid w:val="003B4834"/>
    <w:rsid w:val="003B5CF2"/>
    <w:rsid w:val="003B6820"/>
    <w:rsid w:val="003C027A"/>
    <w:rsid w:val="003C08B1"/>
    <w:rsid w:val="003C0B95"/>
    <w:rsid w:val="003C1369"/>
    <w:rsid w:val="003C2CF1"/>
    <w:rsid w:val="003C354E"/>
    <w:rsid w:val="003C6619"/>
    <w:rsid w:val="003C798D"/>
    <w:rsid w:val="003C7EF9"/>
    <w:rsid w:val="003D0056"/>
    <w:rsid w:val="003D2800"/>
    <w:rsid w:val="003D2805"/>
    <w:rsid w:val="003D44F8"/>
    <w:rsid w:val="003D4798"/>
    <w:rsid w:val="003D4881"/>
    <w:rsid w:val="003D7776"/>
    <w:rsid w:val="003E0254"/>
    <w:rsid w:val="003E1149"/>
    <w:rsid w:val="003E3F7E"/>
    <w:rsid w:val="003E5225"/>
    <w:rsid w:val="003E5870"/>
    <w:rsid w:val="003E5FF6"/>
    <w:rsid w:val="003E61A1"/>
    <w:rsid w:val="003E709A"/>
    <w:rsid w:val="003E7FA4"/>
    <w:rsid w:val="003F23B4"/>
    <w:rsid w:val="003F2564"/>
    <w:rsid w:val="003F2C11"/>
    <w:rsid w:val="003F33C6"/>
    <w:rsid w:val="003F348F"/>
    <w:rsid w:val="003F34C7"/>
    <w:rsid w:val="003F3DE0"/>
    <w:rsid w:val="003F4F54"/>
    <w:rsid w:val="003F5361"/>
    <w:rsid w:val="003F62E0"/>
    <w:rsid w:val="003F6BD8"/>
    <w:rsid w:val="003F7290"/>
    <w:rsid w:val="003F7BCF"/>
    <w:rsid w:val="004004B7"/>
    <w:rsid w:val="00400D7D"/>
    <w:rsid w:val="00402372"/>
    <w:rsid w:val="00403501"/>
    <w:rsid w:val="004052D0"/>
    <w:rsid w:val="004074A9"/>
    <w:rsid w:val="00407F6E"/>
    <w:rsid w:val="00413C38"/>
    <w:rsid w:val="00415B53"/>
    <w:rsid w:val="00417708"/>
    <w:rsid w:val="004213E6"/>
    <w:rsid w:val="0042141C"/>
    <w:rsid w:val="00421FE7"/>
    <w:rsid w:val="004220AA"/>
    <w:rsid w:val="00422C6C"/>
    <w:rsid w:val="00424173"/>
    <w:rsid w:val="004254C0"/>
    <w:rsid w:val="004256E3"/>
    <w:rsid w:val="004304F0"/>
    <w:rsid w:val="00432793"/>
    <w:rsid w:val="00433E13"/>
    <w:rsid w:val="00434550"/>
    <w:rsid w:val="00434738"/>
    <w:rsid w:val="00434762"/>
    <w:rsid w:val="00434E1B"/>
    <w:rsid w:val="004367CC"/>
    <w:rsid w:val="004372B2"/>
    <w:rsid w:val="0044050C"/>
    <w:rsid w:val="00440970"/>
    <w:rsid w:val="00441094"/>
    <w:rsid w:val="0044112B"/>
    <w:rsid w:val="004414EB"/>
    <w:rsid w:val="004429C5"/>
    <w:rsid w:val="00442E89"/>
    <w:rsid w:val="00443397"/>
    <w:rsid w:val="00443D21"/>
    <w:rsid w:val="00443F25"/>
    <w:rsid w:val="00444545"/>
    <w:rsid w:val="004445F2"/>
    <w:rsid w:val="004448BB"/>
    <w:rsid w:val="004451D0"/>
    <w:rsid w:val="00445DEF"/>
    <w:rsid w:val="004464AA"/>
    <w:rsid w:val="004509FF"/>
    <w:rsid w:val="00450D71"/>
    <w:rsid w:val="004522D9"/>
    <w:rsid w:val="004525B0"/>
    <w:rsid w:val="00452908"/>
    <w:rsid w:val="00452AFE"/>
    <w:rsid w:val="004542DC"/>
    <w:rsid w:val="00454DA8"/>
    <w:rsid w:val="00454DC3"/>
    <w:rsid w:val="00455025"/>
    <w:rsid w:val="004556D7"/>
    <w:rsid w:val="004573C9"/>
    <w:rsid w:val="00457E97"/>
    <w:rsid w:val="00460FA8"/>
    <w:rsid w:val="00461EFA"/>
    <w:rsid w:val="00462C04"/>
    <w:rsid w:val="004630C9"/>
    <w:rsid w:val="00463209"/>
    <w:rsid w:val="004653CB"/>
    <w:rsid w:val="004654EB"/>
    <w:rsid w:val="00465A43"/>
    <w:rsid w:val="00466675"/>
    <w:rsid w:val="00467DD9"/>
    <w:rsid w:val="004704DF"/>
    <w:rsid w:val="004721E8"/>
    <w:rsid w:val="004730CA"/>
    <w:rsid w:val="004739EB"/>
    <w:rsid w:val="00473DD4"/>
    <w:rsid w:val="00473F85"/>
    <w:rsid w:val="004742A0"/>
    <w:rsid w:val="00474796"/>
    <w:rsid w:val="00476571"/>
    <w:rsid w:val="004765E0"/>
    <w:rsid w:val="00481992"/>
    <w:rsid w:val="00482106"/>
    <w:rsid w:val="0048282C"/>
    <w:rsid w:val="004834D1"/>
    <w:rsid w:val="00484DB3"/>
    <w:rsid w:val="00484EC8"/>
    <w:rsid w:val="004855E3"/>
    <w:rsid w:val="00491EA1"/>
    <w:rsid w:val="00492430"/>
    <w:rsid w:val="00493D9C"/>
    <w:rsid w:val="004945E9"/>
    <w:rsid w:val="00495541"/>
    <w:rsid w:val="0049681B"/>
    <w:rsid w:val="00496C81"/>
    <w:rsid w:val="00497413"/>
    <w:rsid w:val="004978D1"/>
    <w:rsid w:val="004A1C95"/>
    <w:rsid w:val="004A4F54"/>
    <w:rsid w:val="004A5AC1"/>
    <w:rsid w:val="004A5D0D"/>
    <w:rsid w:val="004A758A"/>
    <w:rsid w:val="004A77E5"/>
    <w:rsid w:val="004B03EA"/>
    <w:rsid w:val="004B042D"/>
    <w:rsid w:val="004B1A78"/>
    <w:rsid w:val="004B5160"/>
    <w:rsid w:val="004B52C6"/>
    <w:rsid w:val="004B5BB2"/>
    <w:rsid w:val="004B6461"/>
    <w:rsid w:val="004B6911"/>
    <w:rsid w:val="004B7DA6"/>
    <w:rsid w:val="004C146C"/>
    <w:rsid w:val="004C3446"/>
    <w:rsid w:val="004C39A4"/>
    <w:rsid w:val="004C4135"/>
    <w:rsid w:val="004C4B6B"/>
    <w:rsid w:val="004C5440"/>
    <w:rsid w:val="004C5619"/>
    <w:rsid w:val="004C6150"/>
    <w:rsid w:val="004C63AA"/>
    <w:rsid w:val="004C666E"/>
    <w:rsid w:val="004C66BE"/>
    <w:rsid w:val="004C7CBB"/>
    <w:rsid w:val="004D2676"/>
    <w:rsid w:val="004D3B89"/>
    <w:rsid w:val="004D4748"/>
    <w:rsid w:val="004D5BC9"/>
    <w:rsid w:val="004D743D"/>
    <w:rsid w:val="004E049E"/>
    <w:rsid w:val="004E0643"/>
    <w:rsid w:val="004E1182"/>
    <w:rsid w:val="004E210A"/>
    <w:rsid w:val="004E2657"/>
    <w:rsid w:val="004E28DB"/>
    <w:rsid w:val="004E3385"/>
    <w:rsid w:val="004E403C"/>
    <w:rsid w:val="004E4ECA"/>
    <w:rsid w:val="004F5156"/>
    <w:rsid w:val="004F6092"/>
    <w:rsid w:val="004F6095"/>
    <w:rsid w:val="004F6AF0"/>
    <w:rsid w:val="004F6E2D"/>
    <w:rsid w:val="00503C6A"/>
    <w:rsid w:val="00503F70"/>
    <w:rsid w:val="00504248"/>
    <w:rsid w:val="0050582D"/>
    <w:rsid w:val="00506D6A"/>
    <w:rsid w:val="005074F3"/>
    <w:rsid w:val="00507A6B"/>
    <w:rsid w:val="0051048A"/>
    <w:rsid w:val="00511188"/>
    <w:rsid w:val="005121B3"/>
    <w:rsid w:val="0051236E"/>
    <w:rsid w:val="00512CB8"/>
    <w:rsid w:val="00512D95"/>
    <w:rsid w:val="00513073"/>
    <w:rsid w:val="00513710"/>
    <w:rsid w:val="00515290"/>
    <w:rsid w:val="00515774"/>
    <w:rsid w:val="005164B5"/>
    <w:rsid w:val="005176ED"/>
    <w:rsid w:val="00521095"/>
    <w:rsid w:val="005240C8"/>
    <w:rsid w:val="00524366"/>
    <w:rsid w:val="00524630"/>
    <w:rsid w:val="00524EF1"/>
    <w:rsid w:val="00526423"/>
    <w:rsid w:val="00526F44"/>
    <w:rsid w:val="005302BA"/>
    <w:rsid w:val="00530525"/>
    <w:rsid w:val="005309B9"/>
    <w:rsid w:val="00532184"/>
    <w:rsid w:val="00533A34"/>
    <w:rsid w:val="00533B24"/>
    <w:rsid w:val="00534F1A"/>
    <w:rsid w:val="00536090"/>
    <w:rsid w:val="005362D0"/>
    <w:rsid w:val="00536929"/>
    <w:rsid w:val="005407C1"/>
    <w:rsid w:val="00540E1C"/>
    <w:rsid w:val="00541444"/>
    <w:rsid w:val="0054158A"/>
    <w:rsid w:val="0054188B"/>
    <w:rsid w:val="00541F42"/>
    <w:rsid w:val="00542BE6"/>
    <w:rsid w:val="00543A6B"/>
    <w:rsid w:val="00543E5B"/>
    <w:rsid w:val="00544D5A"/>
    <w:rsid w:val="005456BE"/>
    <w:rsid w:val="00547C51"/>
    <w:rsid w:val="00551238"/>
    <w:rsid w:val="00554452"/>
    <w:rsid w:val="00554574"/>
    <w:rsid w:val="00555237"/>
    <w:rsid w:val="005558E7"/>
    <w:rsid w:val="0055595B"/>
    <w:rsid w:val="00556439"/>
    <w:rsid w:val="005579E0"/>
    <w:rsid w:val="00557CA1"/>
    <w:rsid w:val="00560EF7"/>
    <w:rsid w:val="00562140"/>
    <w:rsid w:val="00564DB6"/>
    <w:rsid w:val="00565D9B"/>
    <w:rsid w:val="005664AD"/>
    <w:rsid w:val="00566B48"/>
    <w:rsid w:val="0056745F"/>
    <w:rsid w:val="005706C5"/>
    <w:rsid w:val="005733E0"/>
    <w:rsid w:val="00575F23"/>
    <w:rsid w:val="005765E8"/>
    <w:rsid w:val="00576EC6"/>
    <w:rsid w:val="005802D8"/>
    <w:rsid w:val="00580A1D"/>
    <w:rsid w:val="00581310"/>
    <w:rsid w:val="005824D9"/>
    <w:rsid w:val="00582F3E"/>
    <w:rsid w:val="005837DE"/>
    <w:rsid w:val="00585659"/>
    <w:rsid w:val="00586379"/>
    <w:rsid w:val="005863B1"/>
    <w:rsid w:val="00587133"/>
    <w:rsid w:val="00591FA5"/>
    <w:rsid w:val="005930F8"/>
    <w:rsid w:val="00594559"/>
    <w:rsid w:val="0059672B"/>
    <w:rsid w:val="005973ED"/>
    <w:rsid w:val="005A0798"/>
    <w:rsid w:val="005A183D"/>
    <w:rsid w:val="005A1D5F"/>
    <w:rsid w:val="005A474B"/>
    <w:rsid w:val="005A478E"/>
    <w:rsid w:val="005A4B2C"/>
    <w:rsid w:val="005A5125"/>
    <w:rsid w:val="005A6728"/>
    <w:rsid w:val="005A6AA2"/>
    <w:rsid w:val="005B0153"/>
    <w:rsid w:val="005B05EC"/>
    <w:rsid w:val="005B09AD"/>
    <w:rsid w:val="005B0A39"/>
    <w:rsid w:val="005B310D"/>
    <w:rsid w:val="005B4135"/>
    <w:rsid w:val="005B78FB"/>
    <w:rsid w:val="005C0065"/>
    <w:rsid w:val="005C219D"/>
    <w:rsid w:val="005C49A0"/>
    <w:rsid w:val="005C6D7D"/>
    <w:rsid w:val="005C7109"/>
    <w:rsid w:val="005C778A"/>
    <w:rsid w:val="005C7FA5"/>
    <w:rsid w:val="005D129C"/>
    <w:rsid w:val="005D28D8"/>
    <w:rsid w:val="005D3112"/>
    <w:rsid w:val="005D39DD"/>
    <w:rsid w:val="005D409A"/>
    <w:rsid w:val="005D4AE3"/>
    <w:rsid w:val="005D4FF6"/>
    <w:rsid w:val="005D73AA"/>
    <w:rsid w:val="005D7EC8"/>
    <w:rsid w:val="005E11D4"/>
    <w:rsid w:val="005E4E97"/>
    <w:rsid w:val="005E5078"/>
    <w:rsid w:val="005E590F"/>
    <w:rsid w:val="005E5F59"/>
    <w:rsid w:val="005E7C87"/>
    <w:rsid w:val="005F3428"/>
    <w:rsid w:val="005F502E"/>
    <w:rsid w:val="005F509F"/>
    <w:rsid w:val="005F65F4"/>
    <w:rsid w:val="00600D5E"/>
    <w:rsid w:val="00600D64"/>
    <w:rsid w:val="00600E9F"/>
    <w:rsid w:val="006019B0"/>
    <w:rsid w:val="00602C23"/>
    <w:rsid w:val="00602D3F"/>
    <w:rsid w:val="00603625"/>
    <w:rsid w:val="00603AF3"/>
    <w:rsid w:val="00606F8A"/>
    <w:rsid w:val="00607879"/>
    <w:rsid w:val="00607CE0"/>
    <w:rsid w:val="006108F6"/>
    <w:rsid w:val="00611C79"/>
    <w:rsid w:val="0061281C"/>
    <w:rsid w:val="00615711"/>
    <w:rsid w:val="0061675C"/>
    <w:rsid w:val="006178C8"/>
    <w:rsid w:val="00617F1F"/>
    <w:rsid w:val="006229F7"/>
    <w:rsid w:val="00622C70"/>
    <w:rsid w:val="00622E69"/>
    <w:rsid w:val="006235CD"/>
    <w:rsid w:val="00624200"/>
    <w:rsid w:val="00624F02"/>
    <w:rsid w:val="006256A2"/>
    <w:rsid w:val="006256A9"/>
    <w:rsid w:val="006267A0"/>
    <w:rsid w:val="006275A4"/>
    <w:rsid w:val="00631258"/>
    <w:rsid w:val="006332A4"/>
    <w:rsid w:val="00633AAC"/>
    <w:rsid w:val="006341A7"/>
    <w:rsid w:val="00634E1F"/>
    <w:rsid w:val="00635F8B"/>
    <w:rsid w:val="00636E0B"/>
    <w:rsid w:val="006375C6"/>
    <w:rsid w:val="0064126A"/>
    <w:rsid w:val="00641276"/>
    <w:rsid w:val="00641480"/>
    <w:rsid w:val="0064219C"/>
    <w:rsid w:val="00642714"/>
    <w:rsid w:val="00642753"/>
    <w:rsid w:val="00643FC3"/>
    <w:rsid w:val="00644921"/>
    <w:rsid w:val="00644ECD"/>
    <w:rsid w:val="006466E9"/>
    <w:rsid w:val="00647BE2"/>
    <w:rsid w:val="00650DBB"/>
    <w:rsid w:val="006510DC"/>
    <w:rsid w:val="00651803"/>
    <w:rsid w:val="006519FB"/>
    <w:rsid w:val="0065215B"/>
    <w:rsid w:val="006537A0"/>
    <w:rsid w:val="006548C1"/>
    <w:rsid w:val="00656610"/>
    <w:rsid w:val="0065686F"/>
    <w:rsid w:val="006573D1"/>
    <w:rsid w:val="00657EBB"/>
    <w:rsid w:val="006603F4"/>
    <w:rsid w:val="00660BEC"/>
    <w:rsid w:val="00661831"/>
    <w:rsid w:val="00662A72"/>
    <w:rsid w:val="00662D10"/>
    <w:rsid w:val="00664F04"/>
    <w:rsid w:val="00665280"/>
    <w:rsid w:val="00665696"/>
    <w:rsid w:val="006663A7"/>
    <w:rsid w:val="006672F4"/>
    <w:rsid w:val="0066751F"/>
    <w:rsid w:val="00670213"/>
    <w:rsid w:val="00671218"/>
    <w:rsid w:val="00672172"/>
    <w:rsid w:val="00677C3F"/>
    <w:rsid w:val="006816B1"/>
    <w:rsid w:val="00681994"/>
    <w:rsid w:val="00681D13"/>
    <w:rsid w:val="006833B8"/>
    <w:rsid w:val="00684DCB"/>
    <w:rsid w:val="00684EED"/>
    <w:rsid w:val="00686BDF"/>
    <w:rsid w:val="00690ECD"/>
    <w:rsid w:val="006928F0"/>
    <w:rsid w:val="006942A4"/>
    <w:rsid w:val="006946C1"/>
    <w:rsid w:val="0069493F"/>
    <w:rsid w:val="0069528B"/>
    <w:rsid w:val="00696D4E"/>
    <w:rsid w:val="0069764B"/>
    <w:rsid w:val="00697B2B"/>
    <w:rsid w:val="006A0F9D"/>
    <w:rsid w:val="006A1691"/>
    <w:rsid w:val="006A5144"/>
    <w:rsid w:val="006A731E"/>
    <w:rsid w:val="006A7BE1"/>
    <w:rsid w:val="006B0163"/>
    <w:rsid w:val="006B0784"/>
    <w:rsid w:val="006B1AC0"/>
    <w:rsid w:val="006B2A92"/>
    <w:rsid w:val="006B3423"/>
    <w:rsid w:val="006B367F"/>
    <w:rsid w:val="006B782C"/>
    <w:rsid w:val="006B7B8C"/>
    <w:rsid w:val="006C350B"/>
    <w:rsid w:val="006C516B"/>
    <w:rsid w:val="006C53CB"/>
    <w:rsid w:val="006C5D61"/>
    <w:rsid w:val="006D071B"/>
    <w:rsid w:val="006D0F78"/>
    <w:rsid w:val="006D169F"/>
    <w:rsid w:val="006D190F"/>
    <w:rsid w:val="006D6EA2"/>
    <w:rsid w:val="006D7687"/>
    <w:rsid w:val="006E0D25"/>
    <w:rsid w:val="006E143F"/>
    <w:rsid w:val="006E273B"/>
    <w:rsid w:val="006E35E1"/>
    <w:rsid w:val="006E3E67"/>
    <w:rsid w:val="006E5C83"/>
    <w:rsid w:val="006E640C"/>
    <w:rsid w:val="006E649C"/>
    <w:rsid w:val="006E7191"/>
    <w:rsid w:val="006F00DF"/>
    <w:rsid w:val="006F1E28"/>
    <w:rsid w:val="006F3EFD"/>
    <w:rsid w:val="006F599F"/>
    <w:rsid w:val="006F640F"/>
    <w:rsid w:val="0070035D"/>
    <w:rsid w:val="007005EC"/>
    <w:rsid w:val="00700D51"/>
    <w:rsid w:val="00701050"/>
    <w:rsid w:val="007034B4"/>
    <w:rsid w:val="00704279"/>
    <w:rsid w:val="0070467A"/>
    <w:rsid w:val="0070575B"/>
    <w:rsid w:val="0070679F"/>
    <w:rsid w:val="00706A06"/>
    <w:rsid w:val="007076F8"/>
    <w:rsid w:val="00710056"/>
    <w:rsid w:val="00710BC6"/>
    <w:rsid w:val="007113FF"/>
    <w:rsid w:val="00712D6A"/>
    <w:rsid w:val="00712DF7"/>
    <w:rsid w:val="00713BEB"/>
    <w:rsid w:val="007147AA"/>
    <w:rsid w:val="00715A62"/>
    <w:rsid w:val="0071742F"/>
    <w:rsid w:val="00717B79"/>
    <w:rsid w:val="00717DC8"/>
    <w:rsid w:val="00721D44"/>
    <w:rsid w:val="007254B5"/>
    <w:rsid w:val="00725BB9"/>
    <w:rsid w:val="00725C72"/>
    <w:rsid w:val="007265AA"/>
    <w:rsid w:val="00727717"/>
    <w:rsid w:val="007305C6"/>
    <w:rsid w:val="00734747"/>
    <w:rsid w:val="00734BDE"/>
    <w:rsid w:val="007360D8"/>
    <w:rsid w:val="007369F3"/>
    <w:rsid w:val="00737CCB"/>
    <w:rsid w:val="00742374"/>
    <w:rsid w:val="007508AF"/>
    <w:rsid w:val="00750F9D"/>
    <w:rsid w:val="0075270C"/>
    <w:rsid w:val="00752DAA"/>
    <w:rsid w:val="007531D8"/>
    <w:rsid w:val="00753E26"/>
    <w:rsid w:val="00755C21"/>
    <w:rsid w:val="00757E07"/>
    <w:rsid w:val="00761026"/>
    <w:rsid w:val="0076164C"/>
    <w:rsid w:val="00762963"/>
    <w:rsid w:val="00763165"/>
    <w:rsid w:val="00763A86"/>
    <w:rsid w:val="0076412A"/>
    <w:rsid w:val="00764C33"/>
    <w:rsid w:val="00765CC8"/>
    <w:rsid w:val="007678A3"/>
    <w:rsid w:val="00771384"/>
    <w:rsid w:val="00771DF8"/>
    <w:rsid w:val="00772369"/>
    <w:rsid w:val="00775F30"/>
    <w:rsid w:val="00780832"/>
    <w:rsid w:val="00780D02"/>
    <w:rsid w:val="007814A0"/>
    <w:rsid w:val="00781A69"/>
    <w:rsid w:val="00785DE1"/>
    <w:rsid w:val="007869D4"/>
    <w:rsid w:val="0079107D"/>
    <w:rsid w:val="00794E4E"/>
    <w:rsid w:val="007963C1"/>
    <w:rsid w:val="00796B43"/>
    <w:rsid w:val="00797DC7"/>
    <w:rsid w:val="007A1032"/>
    <w:rsid w:val="007A1926"/>
    <w:rsid w:val="007A3539"/>
    <w:rsid w:val="007A49FA"/>
    <w:rsid w:val="007A5515"/>
    <w:rsid w:val="007A6E68"/>
    <w:rsid w:val="007A72E0"/>
    <w:rsid w:val="007B0426"/>
    <w:rsid w:val="007B241D"/>
    <w:rsid w:val="007B2A9B"/>
    <w:rsid w:val="007B60AE"/>
    <w:rsid w:val="007B6471"/>
    <w:rsid w:val="007C0904"/>
    <w:rsid w:val="007C1684"/>
    <w:rsid w:val="007C3599"/>
    <w:rsid w:val="007C409A"/>
    <w:rsid w:val="007C5BC8"/>
    <w:rsid w:val="007C5C51"/>
    <w:rsid w:val="007C7FA0"/>
    <w:rsid w:val="007D032D"/>
    <w:rsid w:val="007D248C"/>
    <w:rsid w:val="007D40A8"/>
    <w:rsid w:val="007D77B7"/>
    <w:rsid w:val="007D7CBF"/>
    <w:rsid w:val="007E0108"/>
    <w:rsid w:val="007E2872"/>
    <w:rsid w:val="007E2AD5"/>
    <w:rsid w:val="007E4815"/>
    <w:rsid w:val="007E4962"/>
    <w:rsid w:val="007E5B10"/>
    <w:rsid w:val="007E6A89"/>
    <w:rsid w:val="007E7323"/>
    <w:rsid w:val="007F09D7"/>
    <w:rsid w:val="007F1551"/>
    <w:rsid w:val="007F1718"/>
    <w:rsid w:val="007F6A7F"/>
    <w:rsid w:val="007F7444"/>
    <w:rsid w:val="007F7665"/>
    <w:rsid w:val="0080171F"/>
    <w:rsid w:val="008036D5"/>
    <w:rsid w:val="00803BEC"/>
    <w:rsid w:val="008041DF"/>
    <w:rsid w:val="008048B7"/>
    <w:rsid w:val="008102B5"/>
    <w:rsid w:val="00810329"/>
    <w:rsid w:val="00811550"/>
    <w:rsid w:val="008117C4"/>
    <w:rsid w:val="00812334"/>
    <w:rsid w:val="008142AF"/>
    <w:rsid w:val="00815CEB"/>
    <w:rsid w:val="00816365"/>
    <w:rsid w:val="00816C5E"/>
    <w:rsid w:val="00817BD2"/>
    <w:rsid w:val="00821052"/>
    <w:rsid w:val="0082128D"/>
    <w:rsid w:val="00823865"/>
    <w:rsid w:val="008256E2"/>
    <w:rsid w:val="0082636E"/>
    <w:rsid w:val="00827398"/>
    <w:rsid w:val="00827F5B"/>
    <w:rsid w:val="0083136C"/>
    <w:rsid w:val="00831B1B"/>
    <w:rsid w:val="008329B2"/>
    <w:rsid w:val="00832ACB"/>
    <w:rsid w:val="0083350A"/>
    <w:rsid w:val="00833B8D"/>
    <w:rsid w:val="00836BBE"/>
    <w:rsid w:val="00842060"/>
    <w:rsid w:val="00843610"/>
    <w:rsid w:val="00843B59"/>
    <w:rsid w:val="0084444C"/>
    <w:rsid w:val="00845762"/>
    <w:rsid w:val="00845D0E"/>
    <w:rsid w:val="008476D6"/>
    <w:rsid w:val="00850400"/>
    <w:rsid w:val="00854539"/>
    <w:rsid w:val="00855D55"/>
    <w:rsid w:val="00857461"/>
    <w:rsid w:val="0086127E"/>
    <w:rsid w:val="00861F4A"/>
    <w:rsid w:val="00862F63"/>
    <w:rsid w:val="00865075"/>
    <w:rsid w:val="00865CF4"/>
    <w:rsid w:val="008661CC"/>
    <w:rsid w:val="0086798F"/>
    <w:rsid w:val="00870132"/>
    <w:rsid w:val="00872F0F"/>
    <w:rsid w:val="00872F89"/>
    <w:rsid w:val="00873B37"/>
    <w:rsid w:val="00873BB5"/>
    <w:rsid w:val="00873DC3"/>
    <w:rsid w:val="00874F48"/>
    <w:rsid w:val="00877A44"/>
    <w:rsid w:val="00877FDC"/>
    <w:rsid w:val="00884329"/>
    <w:rsid w:val="00887C12"/>
    <w:rsid w:val="00890202"/>
    <w:rsid w:val="008903EB"/>
    <w:rsid w:val="00890A7A"/>
    <w:rsid w:val="008921C8"/>
    <w:rsid w:val="008922A4"/>
    <w:rsid w:val="00893B26"/>
    <w:rsid w:val="00894D80"/>
    <w:rsid w:val="00894E66"/>
    <w:rsid w:val="00896BA1"/>
    <w:rsid w:val="00897363"/>
    <w:rsid w:val="008A11B9"/>
    <w:rsid w:val="008A13EE"/>
    <w:rsid w:val="008A1E06"/>
    <w:rsid w:val="008A3A0F"/>
    <w:rsid w:val="008A4EEC"/>
    <w:rsid w:val="008A6156"/>
    <w:rsid w:val="008A6913"/>
    <w:rsid w:val="008A7A8F"/>
    <w:rsid w:val="008B39AC"/>
    <w:rsid w:val="008B3F94"/>
    <w:rsid w:val="008B6822"/>
    <w:rsid w:val="008B6E45"/>
    <w:rsid w:val="008B726C"/>
    <w:rsid w:val="008B784C"/>
    <w:rsid w:val="008B7E70"/>
    <w:rsid w:val="008C095E"/>
    <w:rsid w:val="008C0A5B"/>
    <w:rsid w:val="008C0A85"/>
    <w:rsid w:val="008C0D0B"/>
    <w:rsid w:val="008C1526"/>
    <w:rsid w:val="008C167B"/>
    <w:rsid w:val="008C22A7"/>
    <w:rsid w:val="008C23AE"/>
    <w:rsid w:val="008C2F1C"/>
    <w:rsid w:val="008C3448"/>
    <w:rsid w:val="008C7C53"/>
    <w:rsid w:val="008C7C76"/>
    <w:rsid w:val="008D1417"/>
    <w:rsid w:val="008D1BF9"/>
    <w:rsid w:val="008D6DC3"/>
    <w:rsid w:val="008E0D6A"/>
    <w:rsid w:val="008E1AB8"/>
    <w:rsid w:val="008E4C11"/>
    <w:rsid w:val="008E5FAA"/>
    <w:rsid w:val="008F07C9"/>
    <w:rsid w:val="008F0AFD"/>
    <w:rsid w:val="008F1535"/>
    <w:rsid w:val="008F3B56"/>
    <w:rsid w:val="008F41EF"/>
    <w:rsid w:val="008F4408"/>
    <w:rsid w:val="008F5453"/>
    <w:rsid w:val="008F5557"/>
    <w:rsid w:val="009003FC"/>
    <w:rsid w:val="00900A69"/>
    <w:rsid w:val="00901005"/>
    <w:rsid w:val="0090404D"/>
    <w:rsid w:val="0090442E"/>
    <w:rsid w:val="00906699"/>
    <w:rsid w:val="0090775F"/>
    <w:rsid w:val="009106FE"/>
    <w:rsid w:val="00911624"/>
    <w:rsid w:val="009119FE"/>
    <w:rsid w:val="00912C54"/>
    <w:rsid w:val="00912E8A"/>
    <w:rsid w:val="009161CB"/>
    <w:rsid w:val="009171A7"/>
    <w:rsid w:val="00920EF2"/>
    <w:rsid w:val="00924E53"/>
    <w:rsid w:val="00925182"/>
    <w:rsid w:val="00925920"/>
    <w:rsid w:val="00925CD9"/>
    <w:rsid w:val="00926BDE"/>
    <w:rsid w:val="009271D8"/>
    <w:rsid w:val="00932FF7"/>
    <w:rsid w:val="00933443"/>
    <w:rsid w:val="00933511"/>
    <w:rsid w:val="0093420B"/>
    <w:rsid w:val="009355A6"/>
    <w:rsid w:val="009403B2"/>
    <w:rsid w:val="009404EE"/>
    <w:rsid w:val="00940723"/>
    <w:rsid w:val="00940844"/>
    <w:rsid w:val="00941F45"/>
    <w:rsid w:val="009423D8"/>
    <w:rsid w:val="00946360"/>
    <w:rsid w:val="00946C6A"/>
    <w:rsid w:val="00946D9D"/>
    <w:rsid w:val="0094717C"/>
    <w:rsid w:val="00947B97"/>
    <w:rsid w:val="00953630"/>
    <w:rsid w:val="00953639"/>
    <w:rsid w:val="0095429D"/>
    <w:rsid w:val="0095463F"/>
    <w:rsid w:val="00954B3C"/>
    <w:rsid w:val="00954DB9"/>
    <w:rsid w:val="00956546"/>
    <w:rsid w:val="00956CDC"/>
    <w:rsid w:val="00957F3F"/>
    <w:rsid w:val="00962721"/>
    <w:rsid w:val="00963BCF"/>
    <w:rsid w:val="00964567"/>
    <w:rsid w:val="00964CA2"/>
    <w:rsid w:val="00965DE9"/>
    <w:rsid w:val="00966868"/>
    <w:rsid w:val="00971DB3"/>
    <w:rsid w:val="0097329A"/>
    <w:rsid w:val="009733E3"/>
    <w:rsid w:val="00974442"/>
    <w:rsid w:val="0097469C"/>
    <w:rsid w:val="009765D6"/>
    <w:rsid w:val="00982FC7"/>
    <w:rsid w:val="009839E7"/>
    <w:rsid w:val="00983CA0"/>
    <w:rsid w:val="00984FA4"/>
    <w:rsid w:val="00985840"/>
    <w:rsid w:val="009858D6"/>
    <w:rsid w:val="009874C3"/>
    <w:rsid w:val="00987A5A"/>
    <w:rsid w:val="00987B05"/>
    <w:rsid w:val="0099145E"/>
    <w:rsid w:val="00993C48"/>
    <w:rsid w:val="009941EF"/>
    <w:rsid w:val="00994926"/>
    <w:rsid w:val="00994CF9"/>
    <w:rsid w:val="009950E5"/>
    <w:rsid w:val="00996A61"/>
    <w:rsid w:val="0099734D"/>
    <w:rsid w:val="009A01E2"/>
    <w:rsid w:val="009A1625"/>
    <w:rsid w:val="009A321F"/>
    <w:rsid w:val="009A4F7E"/>
    <w:rsid w:val="009A6F8D"/>
    <w:rsid w:val="009B2637"/>
    <w:rsid w:val="009B3519"/>
    <w:rsid w:val="009B377E"/>
    <w:rsid w:val="009B37D9"/>
    <w:rsid w:val="009B3A85"/>
    <w:rsid w:val="009B3D6E"/>
    <w:rsid w:val="009B4014"/>
    <w:rsid w:val="009B4312"/>
    <w:rsid w:val="009B6B76"/>
    <w:rsid w:val="009B754F"/>
    <w:rsid w:val="009B7E0E"/>
    <w:rsid w:val="009C22A9"/>
    <w:rsid w:val="009C386E"/>
    <w:rsid w:val="009C3DE6"/>
    <w:rsid w:val="009C6404"/>
    <w:rsid w:val="009C77D6"/>
    <w:rsid w:val="009C7838"/>
    <w:rsid w:val="009C7C62"/>
    <w:rsid w:val="009D1642"/>
    <w:rsid w:val="009D20D2"/>
    <w:rsid w:val="009D26EE"/>
    <w:rsid w:val="009D43AF"/>
    <w:rsid w:val="009D5C37"/>
    <w:rsid w:val="009D6027"/>
    <w:rsid w:val="009D6657"/>
    <w:rsid w:val="009D6D6E"/>
    <w:rsid w:val="009E1892"/>
    <w:rsid w:val="009E1C45"/>
    <w:rsid w:val="009E351A"/>
    <w:rsid w:val="009E36B5"/>
    <w:rsid w:val="009E3BA9"/>
    <w:rsid w:val="009E4530"/>
    <w:rsid w:val="009E6A57"/>
    <w:rsid w:val="009E78B6"/>
    <w:rsid w:val="009F2188"/>
    <w:rsid w:val="009F284C"/>
    <w:rsid w:val="009F309C"/>
    <w:rsid w:val="009F3497"/>
    <w:rsid w:val="009F4FCA"/>
    <w:rsid w:val="009F6EBB"/>
    <w:rsid w:val="00A0113E"/>
    <w:rsid w:val="00A019E9"/>
    <w:rsid w:val="00A02057"/>
    <w:rsid w:val="00A02712"/>
    <w:rsid w:val="00A02AD5"/>
    <w:rsid w:val="00A03CD9"/>
    <w:rsid w:val="00A04585"/>
    <w:rsid w:val="00A06077"/>
    <w:rsid w:val="00A07024"/>
    <w:rsid w:val="00A07CEA"/>
    <w:rsid w:val="00A10CD0"/>
    <w:rsid w:val="00A1177E"/>
    <w:rsid w:val="00A1466E"/>
    <w:rsid w:val="00A169CB"/>
    <w:rsid w:val="00A16EA3"/>
    <w:rsid w:val="00A20431"/>
    <w:rsid w:val="00A207C9"/>
    <w:rsid w:val="00A21E81"/>
    <w:rsid w:val="00A22D37"/>
    <w:rsid w:val="00A23A88"/>
    <w:rsid w:val="00A23EB0"/>
    <w:rsid w:val="00A241B7"/>
    <w:rsid w:val="00A24E85"/>
    <w:rsid w:val="00A272B6"/>
    <w:rsid w:val="00A27416"/>
    <w:rsid w:val="00A313CE"/>
    <w:rsid w:val="00A347EE"/>
    <w:rsid w:val="00A3641B"/>
    <w:rsid w:val="00A3722B"/>
    <w:rsid w:val="00A37A0A"/>
    <w:rsid w:val="00A43207"/>
    <w:rsid w:val="00A44EAF"/>
    <w:rsid w:val="00A45BDF"/>
    <w:rsid w:val="00A515C6"/>
    <w:rsid w:val="00A52700"/>
    <w:rsid w:val="00A527AD"/>
    <w:rsid w:val="00A55A3A"/>
    <w:rsid w:val="00A562BB"/>
    <w:rsid w:val="00A577D0"/>
    <w:rsid w:val="00A6060C"/>
    <w:rsid w:val="00A611F5"/>
    <w:rsid w:val="00A619C7"/>
    <w:rsid w:val="00A63A54"/>
    <w:rsid w:val="00A648AF"/>
    <w:rsid w:val="00A65170"/>
    <w:rsid w:val="00A66309"/>
    <w:rsid w:val="00A67DEF"/>
    <w:rsid w:val="00A70D4B"/>
    <w:rsid w:val="00A71154"/>
    <w:rsid w:val="00A714A8"/>
    <w:rsid w:val="00A7199E"/>
    <w:rsid w:val="00A738F3"/>
    <w:rsid w:val="00A743BA"/>
    <w:rsid w:val="00A774D0"/>
    <w:rsid w:val="00A77A21"/>
    <w:rsid w:val="00A80194"/>
    <w:rsid w:val="00A834B7"/>
    <w:rsid w:val="00A84618"/>
    <w:rsid w:val="00A85E0C"/>
    <w:rsid w:val="00A87148"/>
    <w:rsid w:val="00A8756F"/>
    <w:rsid w:val="00A87672"/>
    <w:rsid w:val="00A90478"/>
    <w:rsid w:val="00A90F8D"/>
    <w:rsid w:val="00A92E80"/>
    <w:rsid w:val="00A93709"/>
    <w:rsid w:val="00A94588"/>
    <w:rsid w:val="00A947C2"/>
    <w:rsid w:val="00A975AA"/>
    <w:rsid w:val="00A97730"/>
    <w:rsid w:val="00A978C2"/>
    <w:rsid w:val="00A97B2D"/>
    <w:rsid w:val="00AA0531"/>
    <w:rsid w:val="00AA14F2"/>
    <w:rsid w:val="00AA20CE"/>
    <w:rsid w:val="00AA3C38"/>
    <w:rsid w:val="00AA3C9D"/>
    <w:rsid w:val="00AA3D66"/>
    <w:rsid w:val="00AA4659"/>
    <w:rsid w:val="00AA55EA"/>
    <w:rsid w:val="00AA5E37"/>
    <w:rsid w:val="00AA6554"/>
    <w:rsid w:val="00AA6E3C"/>
    <w:rsid w:val="00AA78AE"/>
    <w:rsid w:val="00AB0786"/>
    <w:rsid w:val="00AB1190"/>
    <w:rsid w:val="00AB1621"/>
    <w:rsid w:val="00AB211E"/>
    <w:rsid w:val="00AB4433"/>
    <w:rsid w:val="00AB4F98"/>
    <w:rsid w:val="00AB5BE7"/>
    <w:rsid w:val="00AB7494"/>
    <w:rsid w:val="00AC6223"/>
    <w:rsid w:val="00AD4948"/>
    <w:rsid w:val="00AD5075"/>
    <w:rsid w:val="00AD530F"/>
    <w:rsid w:val="00AD6C56"/>
    <w:rsid w:val="00AE0E99"/>
    <w:rsid w:val="00AE0FD5"/>
    <w:rsid w:val="00AE270E"/>
    <w:rsid w:val="00AE347C"/>
    <w:rsid w:val="00AE48EF"/>
    <w:rsid w:val="00AE58AF"/>
    <w:rsid w:val="00AE64A9"/>
    <w:rsid w:val="00AE6995"/>
    <w:rsid w:val="00AE7E14"/>
    <w:rsid w:val="00AF02A6"/>
    <w:rsid w:val="00AF0E8D"/>
    <w:rsid w:val="00AF2C51"/>
    <w:rsid w:val="00AF2F89"/>
    <w:rsid w:val="00AF46D8"/>
    <w:rsid w:val="00AF4BF3"/>
    <w:rsid w:val="00B0029D"/>
    <w:rsid w:val="00B00927"/>
    <w:rsid w:val="00B02EC9"/>
    <w:rsid w:val="00B037BB"/>
    <w:rsid w:val="00B05A93"/>
    <w:rsid w:val="00B05DF6"/>
    <w:rsid w:val="00B07511"/>
    <w:rsid w:val="00B078F5"/>
    <w:rsid w:val="00B07A55"/>
    <w:rsid w:val="00B07A5F"/>
    <w:rsid w:val="00B07C17"/>
    <w:rsid w:val="00B1252C"/>
    <w:rsid w:val="00B13742"/>
    <w:rsid w:val="00B13A1A"/>
    <w:rsid w:val="00B15F67"/>
    <w:rsid w:val="00B1603A"/>
    <w:rsid w:val="00B16185"/>
    <w:rsid w:val="00B17D91"/>
    <w:rsid w:val="00B235C9"/>
    <w:rsid w:val="00B25534"/>
    <w:rsid w:val="00B262F9"/>
    <w:rsid w:val="00B2704A"/>
    <w:rsid w:val="00B271B0"/>
    <w:rsid w:val="00B27C6F"/>
    <w:rsid w:val="00B32013"/>
    <w:rsid w:val="00B320BA"/>
    <w:rsid w:val="00B33533"/>
    <w:rsid w:val="00B34066"/>
    <w:rsid w:val="00B3583B"/>
    <w:rsid w:val="00B36814"/>
    <w:rsid w:val="00B37C09"/>
    <w:rsid w:val="00B40A3D"/>
    <w:rsid w:val="00B4177F"/>
    <w:rsid w:val="00B42203"/>
    <w:rsid w:val="00B437F7"/>
    <w:rsid w:val="00B438A8"/>
    <w:rsid w:val="00B43BA4"/>
    <w:rsid w:val="00B45A83"/>
    <w:rsid w:val="00B47486"/>
    <w:rsid w:val="00B51F4C"/>
    <w:rsid w:val="00B5286F"/>
    <w:rsid w:val="00B536C0"/>
    <w:rsid w:val="00B53BDA"/>
    <w:rsid w:val="00B53BF5"/>
    <w:rsid w:val="00B600CD"/>
    <w:rsid w:val="00B60C91"/>
    <w:rsid w:val="00B61521"/>
    <w:rsid w:val="00B62BB5"/>
    <w:rsid w:val="00B63031"/>
    <w:rsid w:val="00B641DB"/>
    <w:rsid w:val="00B64322"/>
    <w:rsid w:val="00B64BB3"/>
    <w:rsid w:val="00B65854"/>
    <w:rsid w:val="00B6594B"/>
    <w:rsid w:val="00B66466"/>
    <w:rsid w:val="00B674F8"/>
    <w:rsid w:val="00B6780B"/>
    <w:rsid w:val="00B71743"/>
    <w:rsid w:val="00B7387C"/>
    <w:rsid w:val="00B739C0"/>
    <w:rsid w:val="00B746B8"/>
    <w:rsid w:val="00B74771"/>
    <w:rsid w:val="00B75BB6"/>
    <w:rsid w:val="00B76F64"/>
    <w:rsid w:val="00B77364"/>
    <w:rsid w:val="00B803DA"/>
    <w:rsid w:val="00B80B12"/>
    <w:rsid w:val="00B81C3C"/>
    <w:rsid w:val="00B83472"/>
    <w:rsid w:val="00B85689"/>
    <w:rsid w:val="00B904D1"/>
    <w:rsid w:val="00B92551"/>
    <w:rsid w:val="00B95ADF"/>
    <w:rsid w:val="00B96305"/>
    <w:rsid w:val="00B963B2"/>
    <w:rsid w:val="00B972FB"/>
    <w:rsid w:val="00B976EF"/>
    <w:rsid w:val="00BA02D1"/>
    <w:rsid w:val="00BA12C9"/>
    <w:rsid w:val="00BA1A44"/>
    <w:rsid w:val="00BA1D27"/>
    <w:rsid w:val="00BA4739"/>
    <w:rsid w:val="00BA59EF"/>
    <w:rsid w:val="00BA6D09"/>
    <w:rsid w:val="00BA715F"/>
    <w:rsid w:val="00BB08EA"/>
    <w:rsid w:val="00BB0B19"/>
    <w:rsid w:val="00BB0F9B"/>
    <w:rsid w:val="00BB10F6"/>
    <w:rsid w:val="00BB18B9"/>
    <w:rsid w:val="00BB2544"/>
    <w:rsid w:val="00BB3091"/>
    <w:rsid w:val="00BB3EE1"/>
    <w:rsid w:val="00BB4CE5"/>
    <w:rsid w:val="00BB6A0C"/>
    <w:rsid w:val="00BC17C2"/>
    <w:rsid w:val="00BC27C8"/>
    <w:rsid w:val="00BC2BC4"/>
    <w:rsid w:val="00BC3965"/>
    <w:rsid w:val="00BC4A7F"/>
    <w:rsid w:val="00BC647D"/>
    <w:rsid w:val="00BD0848"/>
    <w:rsid w:val="00BD1279"/>
    <w:rsid w:val="00BD13D6"/>
    <w:rsid w:val="00BD3029"/>
    <w:rsid w:val="00BD387A"/>
    <w:rsid w:val="00BD4478"/>
    <w:rsid w:val="00BD506D"/>
    <w:rsid w:val="00BD7282"/>
    <w:rsid w:val="00BE000C"/>
    <w:rsid w:val="00BE0FB8"/>
    <w:rsid w:val="00BE319A"/>
    <w:rsid w:val="00BE45A9"/>
    <w:rsid w:val="00BE6F58"/>
    <w:rsid w:val="00BF2906"/>
    <w:rsid w:val="00BF32F8"/>
    <w:rsid w:val="00BF5EA4"/>
    <w:rsid w:val="00BF5FE2"/>
    <w:rsid w:val="00C012C1"/>
    <w:rsid w:val="00C01749"/>
    <w:rsid w:val="00C01EF2"/>
    <w:rsid w:val="00C03A83"/>
    <w:rsid w:val="00C055FC"/>
    <w:rsid w:val="00C06313"/>
    <w:rsid w:val="00C0771E"/>
    <w:rsid w:val="00C120B6"/>
    <w:rsid w:val="00C12AD3"/>
    <w:rsid w:val="00C12C7D"/>
    <w:rsid w:val="00C14625"/>
    <w:rsid w:val="00C14C89"/>
    <w:rsid w:val="00C1539E"/>
    <w:rsid w:val="00C16D6D"/>
    <w:rsid w:val="00C17A78"/>
    <w:rsid w:val="00C17C44"/>
    <w:rsid w:val="00C2106E"/>
    <w:rsid w:val="00C21A4F"/>
    <w:rsid w:val="00C220B9"/>
    <w:rsid w:val="00C22F4E"/>
    <w:rsid w:val="00C234E4"/>
    <w:rsid w:val="00C2369A"/>
    <w:rsid w:val="00C24892"/>
    <w:rsid w:val="00C248E8"/>
    <w:rsid w:val="00C256A6"/>
    <w:rsid w:val="00C25FC5"/>
    <w:rsid w:val="00C27EB2"/>
    <w:rsid w:val="00C27EC4"/>
    <w:rsid w:val="00C312DE"/>
    <w:rsid w:val="00C331A1"/>
    <w:rsid w:val="00C334A3"/>
    <w:rsid w:val="00C35A2A"/>
    <w:rsid w:val="00C3747B"/>
    <w:rsid w:val="00C41781"/>
    <w:rsid w:val="00C41F6A"/>
    <w:rsid w:val="00C42321"/>
    <w:rsid w:val="00C43A5B"/>
    <w:rsid w:val="00C44A19"/>
    <w:rsid w:val="00C44B87"/>
    <w:rsid w:val="00C46D65"/>
    <w:rsid w:val="00C47EBF"/>
    <w:rsid w:val="00C47F64"/>
    <w:rsid w:val="00C50027"/>
    <w:rsid w:val="00C513C9"/>
    <w:rsid w:val="00C519E7"/>
    <w:rsid w:val="00C51A57"/>
    <w:rsid w:val="00C5235F"/>
    <w:rsid w:val="00C53FA1"/>
    <w:rsid w:val="00C5445D"/>
    <w:rsid w:val="00C546BE"/>
    <w:rsid w:val="00C5536E"/>
    <w:rsid w:val="00C56A84"/>
    <w:rsid w:val="00C57077"/>
    <w:rsid w:val="00C6058A"/>
    <w:rsid w:val="00C607E2"/>
    <w:rsid w:val="00C616C9"/>
    <w:rsid w:val="00C651C5"/>
    <w:rsid w:val="00C65835"/>
    <w:rsid w:val="00C67812"/>
    <w:rsid w:val="00C7052D"/>
    <w:rsid w:val="00C709A8"/>
    <w:rsid w:val="00C7200A"/>
    <w:rsid w:val="00C734A7"/>
    <w:rsid w:val="00C739C9"/>
    <w:rsid w:val="00C744C4"/>
    <w:rsid w:val="00C746CF"/>
    <w:rsid w:val="00C7507C"/>
    <w:rsid w:val="00C756C7"/>
    <w:rsid w:val="00C76CFB"/>
    <w:rsid w:val="00C77947"/>
    <w:rsid w:val="00C80180"/>
    <w:rsid w:val="00C80670"/>
    <w:rsid w:val="00C80CDF"/>
    <w:rsid w:val="00C81B16"/>
    <w:rsid w:val="00C81E1E"/>
    <w:rsid w:val="00C8345A"/>
    <w:rsid w:val="00C83AA9"/>
    <w:rsid w:val="00C84465"/>
    <w:rsid w:val="00C85DE0"/>
    <w:rsid w:val="00C86A1B"/>
    <w:rsid w:val="00C940A5"/>
    <w:rsid w:val="00C942D2"/>
    <w:rsid w:val="00C9474A"/>
    <w:rsid w:val="00C95628"/>
    <w:rsid w:val="00C96C3F"/>
    <w:rsid w:val="00CA031C"/>
    <w:rsid w:val="00CA075E"/>
    <w:rsid w:val="00CA1F72"/>
    <w:rsid w:val="00CA2A8E"/>
    <w:rsid w:val="00CA311E"/>
    <w:rsid w:val="00CA4BDC"/>
    <w:rsid w:val="00CA5D3C"/>
    <w:rsid w:val="00CB0EEA"/>
    <w:rsid w:val="00CB1391"/>
    <w:rsid w:val="00CB13E3"/>
    <w:rsid w:val="00CB165B"/>
    <w:rsid w:val="00CB46FD"/>
    <w:rsid w:val="00CB4AB9"/>
    <w:rsid w:val="00CB5DED"/>
    <w:rsid w:val="00CB7EC1"/>
    <w:rsid w:val="00CB7ED6"/>
    <w:rsid w:val="00CC00AC"/>
    <w:rsid w:val="00CC264E"/>
    <w:rsid w:val="00CC3888"/>
    <w:rsid w:val="00CC49F7"/>
    <w:rsid w:val="00CC5CC5"/>
    <w:rsid w:val="00CD3251"/>
    <w:rsid w:val="00CD4590"/>
    <w:rsid w:val="00CD4795"/>
    <w:rsid w:val="00CD4A07"/>
    <w:rsid w:val="00CD4EE4"/>
    <w:rsid w:val="00CD546D"/>
    <w:rsid w:val="00CD5E02"/>
    <w:rsid w:val="00CD720E"/>
    <w:rsid w:val="00CD77C7"/>
    <w:rsid w:val="00CD7DD9"/>
    <w:rsid w:val="00CD7FD1"/>
    <w:rsid w:val="00CE01D1"/>
    <w:rsid w:val="00CE079B"/>
    <w:rsid w:val="00CE09B2"/>
    <w:rsid w:val="00CE16C2"/>
    <w:rsid w:val="00CE1757"/>
    <w:rsid w:val="00CE1C67"/>
    <w:rsid w:val="00CE20DD"/>
    <w:rsid w:val="00CE3497"/>
    <w:rsid w:val="00CE57C5"/>
    <w:rsid w:val="00CF3D45"/>
    <w:rsid w:val="00CF4DBA"/>
    <w:rsid w:val="00CF51F8"/>
    <w:rsid w:val="00CF558C"/>
    <w:rsid w:val="00CF635F"/>
    <w:rsid w:val="00D043C6"/>
    <w:rsid w:val="00D0789B"/>
    <w:rsid w:val="00D07A55"/>
    <w:rsid w:val="00D07F1E"/>
    <w:rsid w:val="00D1275F"/>
    <w:rsid w:val="00D12963"/>
    <w:rsid w:val="00D12B24"/>
    <w:rsid w:val="00D13DAB"/>
    <w:rsid w:val="00D14D4D"/>
    <w:rsid w:val="00D15B29"/>
    <w:rsid w:val="00D17D3B"/>
    <w:rsid w:val="00D20CFA"/>
    <w:rsid w:val="00D212A2"/>
    <w:rsid w:val="00D235CF"/>
    <w:rsid w:val="00D24839"/>
    <w:rsid w:val="00D25443"/>
    <w:rsid w:val="00D259F8"/>
    <w:rsid w:val="00D26FDD"/>
    <w:rsid w:val="00D27A9E"/>
    <w:rsid w:val="00D302B8"/>
    <w:rsid w:val="00D31A1D"/>
    <w:rsid w:val="00D32F2B"/>
    <w:rsid w:val="00D34346"/>
    <w:rsid w:val="00D36168"/>
    <w:rsid w:val="00D37C71"/>
    <w:rsid w:val="00D44186"/>
    <w:rsid w:val="00D44311"/>
    <w:rsid w:val="00D45C7D"/>
    <w:rsid w:val="00D477EF"/>
    <w:rsid w:val="00D50320"/>
    <w:rsid w:val="00D50FBF"/>
    <w:rsid w:val="00D514DE"/>
    <w:rsid w:val="00D5283E"/>
    <w:rsid w:val="00D52B61"/>
    <w:rsid w:val="00D52C69"/>
    <w:rsid w:val="00D54479"/>
    <w:rsid w:val="00D6204B"/>
    <w:rsid w:val="00D65B22"/>
    <w:rsid w:val="00D70342"/>
    <w:rsid w:val="00D716DD"/>
    <w:rsid w:val="00D71A95"/>
    <w:rsid w:val="00D72BCD"/>
    <w:rsid w:val="00D73FF9"/>
    <w:rsid w:val="00D7414B"/>
    <w:rsid w:val="00D745CC"/>
    <w:rsid w:val="00D748C1"/>
    <w:rsid w:val="00D802F7"/>
    <w:rsid w:val="00D81CAB"/>
    <w:rsid w:val="00D822C6"/>
    <w:rsid w:val="00D82AD2"/>
    <w:rsid w:val="00D83C3B"/>
    <w:rsid w:val="00D84F1F"/>
    <w:rsid w:val="00D8542E"/>
    <w:rsid w:val="00D85D40"/>
    <w:rsid w:val="00D871A6"/>
    <w:rsid w:val="00D87DFC"/>
    <w:rsid w:val="00D9200B"/>
    <w:rsid w:val="00D940C1"/>
    <w:rsid w:val="00D946F6"/>
    <w:rsid w:val="00D9529B"/>
    <w:rsid w:val="00D95FEA"/>
    <w:rsid w:val="00D97629"/>
    <w:rsid w:val="00DA0CA6"/>
    <w:rsid w:val="00DA1248"/>
    <w:rsid w:val="00DA3903"/>
    <w:rsid w:val="00DA3B14"/>
    <w:rsid w:val="00DA70B1"/>
    <w:rsid w:val="00DA7184"/>
    <w:rsid w:val="00DB12E0"/>
    <w:rsid w:val="00DB13C2"/>
    <w:rsid w:val="00DB4099"/>
    <w:rsid w:val="00DB4394"/>
    <w:rsid w:val="00DB45F1"/>
    <w:rsid w:val="00DB4DEE"/>
    <w:rsid w:val="00DB5A9B"/>
    <w:rsid w:val="00DC4662"/>
    <w:rsid w:val="00DC5BFA"/>
    <w:rsid w:val="00DC7681"/>
    <w:rsid w:val="00DD1813"/>
    <w:rsid w:val="00DD3819"/>
    <w:rsid w:val="00DD47F1"/>
    <w:rsid w:val="00DD4A5E"/>
    <w:rsid w:val="00DE09BF"/>
    <w:rsid w:val="00DE0E52"/>
    <w:rsid w:val="00DE1BAD"/>
    <w:rsid w:val="00DE227A"/>
    <w:rsid w:val="00DE3A26"/>
    <w:rsid w:val="00DE41C7"/>
    <w:rsid w:val="00DE5959"/>
    <w:rsid w:val="00DE60AA"/>
    <w:rsid w:val="00DE7BDF"/>
    <w:rsid w:val="00DF0A33"/>
    <w:rsid w:val="00DF1654"/>
    <w:rsid w:val="00DF1693"/>
    <w:rsid w:val="00DF339B"/>
    <w:rsid w:val="00DF3737"/>
    <w:rsid w:val="00DF3CB4"/>
    <w:rsid w:val="00DF62C8"/>
    <w:rsid w:val="00DF75D4"/>
    <w:rsid w:val="00E000D6"/>
    <w:rsid w:val="00E00580"/>
    <w:rsid w:val="00E00859"/>
    <w:rsid w:val="00E016C2"/>
    <w:rsid w:val="00E01ED4"/>
    <w:rsid w:val="00E030B2"/>
    <w:rsid w:val="00E04FE4"/>
    <w:rsid w:val="00E0508F"/>
    <w:rsid w:val="00E05890"/>
    <w:rsid w:val="00E05BA9"/>
    <w:rsid w:val="00E0625E"/>
    <w:rsid w:val="00E0683C"/>
    <w:rsid w:val="00E06E8B"/>
    <w:rsid w:val="00E12AF0"/>
    <w:rsid w:val="00E14198"/>
    <w:rsid w:val="00E1562A"/>
    <w:rsid w:val="00E15901"/>
    <w:rsid w:val="00E17635"/>
    <w:rsid w:val="00E17C2A"/>
    <w:rsid w:val="00E17FFB"/>
    <w:rsid w:val="00E21331"/>
    <w:rsid w:val="00E22C4D"/>
    <w:rsid w:val="00E236EF"/>
    <w:rsid w:val="00E23FA6"/>
    <w:rsid w:val="00E252DA"/>
    <w:rsid w:val="00E25B25"/>
    <w:rsid w:val="00E30B9E"/>
    <w:rsid w:val="00E37495"/>
    <w:rsid w:val="00E4061F"/>
    <w:rsid w:val="00E41EB7"/>
    <w:rsid w:val="00E42BA8"/>
    <w:rsid w:val="00E435F3"/>
    <w:rsid w:val="00E43708"/>
    <w:rsid w:val="00E444F4"/>
    <w:rsid w:val="00E449A2"/>
    <w:rsid w:val="00E44FB8"/>
    <w:rsid w:val="00E45F8E"/>
    <w:rsid w:val="00E45FF4"/>
    <w:rsid w:val="00E4797B"/>
    <w:rsid w:val="00E47B95"/>
    <w:rsid w:val="00E50C47"/>
    <w:rsid w:val="00E51205"/>
    <w:rsid w:val="00E523B3"/>
    <w:rsid w:val="00E5258F"/>
    <w:rsid w:val="00E5547B"/>
    <w:rsid w:val="00E56162"/>
    <w:rsid w:val="00E602A5"/>
    <w:rsid w:val="00E66D3D"/>
    <w:rsid w:val="00E66DC7"/>
    <w:rsid w:val="00E67984"/>
    <w:rsid w:val="00E67B31"/>
    <w:rsid w:val="00E67B69"/>
    <w:rsid w:val="00E72BF2"/>
    <w:rsid w:val="00E73B6C"/>
    <w:rsid w:val="00E7652D"/>
    <w:rsid w:val="00E77CF9"/>
    <w:rsid w:val="00E8039D"/>
    <w:rsid w:val="00E807B6"/>
    <w:rsid w:val="00E83D4D"/>
    <w:rsid w:val="00E84B98"/>
    <w:rsid w:val="00E86A56"/>
    <w:rsid w:val="00E87928"/>
    <w:rsid w:val="00E91539"/>
    <w:rsid w:val="00E91595"/>
    <w:rsid w:val="00E9214D"/>
    <w:rsid w:val="00E9318B"/>
    <w:rsid w:val="00E93316"/>
    <w:rsid w:val="00E936FB"/>
    <w:rsid w:val="00E93FD6"/>
    <w:rsid w:val="00E94E14"/>
    <w:rsid w:val="00E950AF"/>
    <w:rsid w:val="00EA07A6"/>
    <w:rsid w:val="00EA17FF"/>
    <w:rsid w:val="00EA1D29"/>
    <w:rsid w:val="00EA2A30"/>
    <w:rsid w:val="00EA2F39"/>
    <w:rsid w:val="00EA3F78"/>
    <w:rsid w:val="00EA4E35"/>
    <w:rsid w:val="00EA4F6C"/>
    <w:rsid w:val="00EA5E07"/>
    <w:rsid w:val="00EA73E4"/>
    <w:rsid w:val="00EB069E"/>
    <w:rsid w:val="00EB0D06"/>
    <w:rsid w:val="00EB1941"/>
    <w:rsid w:val="00EB1976"/>
    <w:rsid w:val="00EB4830"/>
    <w:rsid w:val="00EB6FF8"/>
    <w:rsid w:val="00EB7A18"/>
    <w:rsid w:val="00EC03D2"/>
    <w:rsid w:val="00EC0A20"/>
    <w:rsid w:val="00EC2042"/>
    <w:rsid w:val="00EC3B1E"/>
    <w:rsid w:val="00EC44C7"/>
    <w:rsid w:val="00EC4C69"/>
    <w:rsid w:val="00EC70C2"/>
    <w:rsid w:val="00ED0191"/>
    <w:rsid w:val="00ED0B67"/>
    <w:rsid w:val="00ED0DDB"/>
    <w:rsid w:val="00ED1837"/>
    <w:rsid w:val="00ED6F0F"/>
    <w:rsid w:val="00ED7E05"/>
    <w:rsid w:val="00EE187F"/>
    <w:rsid w:val="00EE22C7"/>
    <w:rsid w:val="00EE2E12"/>
    <w:rsid w:val="00EE4B10"/>
    <w:rsid w:val="00EE4CD8"/>
    <w:rsid w:val="00EE50CA"/>
    <w:rsid w:val="00EE50D0"/>
    <w:rsid w:val="00EE51A3"/>
    <w:rsid w:val="00EF1A1C"/>
    <w:rsid w:val="00EF1A7D"/>
    <w:rsid w:val="00EF24E1"/>
    <w:rsid w:val="00EF35DF"/>
    <w:rsid w:val="00EF38A2"/>
    <w:rsid w:val="00EF4566"/>
    <w:rsid w:val="00EF6140"/>
    <w:rsid w:val="00EF6188"/>
    <w:rsid w:val="00EF61CE"/>
    <w:rsid w:val="00EF700C"/>
    <w:rsid w:val="00EF70CC"/>
    <w:rsid w:val="00F00899"/>
    <w:rsid w:val="00F01FA3"/>
    <w:rsid w:val="00F03710"/>
    <w:rsid w:val="00F0470B"/>
    <w:rsid w:val="00F050E7"/>
    <w:rsid w:val="00F069C5"/>
    <w:rsid w:val="00F06BF3"/>
    <w:rsid w:val="00F076B5"/>
    <w:rsid w:val="00F1108E"/>
    <w:rsid w:val="00F118FA"/>
    <w:rsid w:val="00F11AA1"/>
    <w:rsid w:val="00F12172"/>
    <w:rsid w:val="00F12C94"/>
    <w:rsid w:val="00F163EB"/>
    <w:rsid w:val="00F1752F"/>
    <w:rsid w:val="00F17967"/>
    <w:rsid w:val="00F17B9A"/>
    <w:rsid w:val="00F210CE"/>
    <w:rsid w:val="00F2267F"/>
    <w:rsid w:val="00F23917"/>
    <w:rsid w:val="00F23991"/>
    <w:rsid w:val="00F24854"/>
    <w:rsid w:val="00F24E7F"/>
    <w:rsid w:val="00F26311"/>
    <w:rsid w:val="00F272C4"/>
    <w:rsid w:val="00F274FA"/>
    <w:rsid w:val="00F30395"/>
    <w:rsid w:val="00F30E24"/>
    <w:rsid w:val="00F31B0F"/>
    <w:rsid w:val="00F32358"/>
    <w:rsid w:val="00F3372C"/>
    <w:rsid w:val="00F34ED0"/>
    <w:rsid w:val="00F35997"/>
    <w:rsid w:val="00F35B90"/>
    <w:rsid w:val="00F36BFA"/>
    <w:rsid w:val="00F373A6"/>
    <w:rsid w:val="00F373F6"/>
    <w:rsid w:val="00F37F31"/>
    <w:rsid w:val="00F442C2"/>
    <w:rsid w:val="00F44962"/>
    <w:rsid w:val="00F458AD"/>
    <w:rsid w:val="00F47465"/>
    <w:rsid w:val="00F507F7"/>
    <w:rsid w:val="00F520F7"/>
    <w:rsid w:val="00F52136"/>
    <w:rsid w:val="00F5418A"/>
    <w:rsid w:val="00F54400"/>
    <w:rsid w:val="00F55E45"/>
    <w:rsid w:val="00F5612A"/>
    <w:rsid w:val="00F5680A"/>
    <w:rsid w:val="00F56BC2"/>
    <w:rsid w:val="00F5707B"/>
    <w:rsid w:val="00F57928"/>
    <w:rsid w:val="00F64157"/>
    <w:rsid w:val="00F65126"/>
    <w:rsid w:val="00F67702"/>
    <w:rsid w:val="00F70CF6"/>
    <w:rsid w:val="00F720C2"/>
    <w:rsid w:val="00F72123"/>
    <w:rsid w:val="00F72922"/>
    <w:rsid w:val="00F73356"/>
    <w:rsid w:val="00F76424"/>
    <w:rsid w:val="00F765AF"/>
    <w:rsid w:val="00F7700B"/>
    <w:rsid w:val="00F7740F"/>
    <w:rsid w:val="00F82D37"/>
    <w:rsid w:val="00F830D8"/>
    <w:rsid w:val="00F848C5"/>
    <w:rsid w:val="00F84F3D"/>
    <w:rsid w:val="00F873D8"/>
    <w:rsid w:val="00F911A8"/>
    <w:rsid w:val="00F91475"/>
    <w:rsid w:val="00F93FC8"/>
    <w:rsid w:val="00F954DE"/>
    <w:rsid w:val="00F95506"/>
    <w:rsid w:val="00F97049"/>
    <w:rsid w:val="00F9767A"/>
    <w:rsid w:val="00FA2EA9"/>
    <w:rsid w:val="00FA4BCD"/>
    <w:rsid w:val="00FA4FB2"/>
    <w:rsid w:val="00FA6633"/>
    <w:rsid w:val="00FB1541"/>
    <w:rsid w:val="00FB1C60"/>
    <w:rsid w:val="00FB1CC7"/>
    <w:rsid w:val="00FB1E16"/>
    <w:rsid w:val="00FB1EE4"/>
    <w:rsid w:val="00FB2611"/>
    <w:rsid w:val="00FB26B4"/>
    <w:rsid w:val="00FB2850"/>
    <w:rsid w:val="00FB28BD"/>
    <w:rsid w:val="00FB2944"/>
    <w:rsid w:val="00FB3F8A"/>
    <w:rsid w:val="00FB4B3D"/>
    <w:rsid w:val="00FB67D7"/>
    <w:rsid w:val="00FC0553"/>
    <w:rsid w:val="00FC10AC"/>
    <w:rsid w:val="00FC24EC"/>
    <w:rsid w:val="00FC461C"/>
    <w:rsid w:val="00FC6B00"/>
    <w:rsid w:val="00FC720B"/>
    <w:rsid w:val="00FD003B"/>
    <w:rsid w:val="00FD271B"/>
    <w:rsid w:val="00FD6B43"/>
    <w:rsid w:val="00FD799A"/>
    <w:rsid w:val="00FE1A87"/>
    <w:rsid w:val="00FE1D8A"/>
    <w:rsid w:val="00FE1E92"/>
    <w:rsid w:val="00FE2B1E"/>
    <w:rsid w:val="00FE33A5"/>
    <w:rsid w:val="00FE5926"/>
    <w:rsid w:val="00FE79AF"/>
    <w:rsid w:val="00FF100A"/>
    <w:rsid w:val="00FF128E"/>
    <w:rsid w:val="00FF2462"/>
    <w:rsid w:val="00FF2C80"/>
    <w:rsid w:val="00FF30ED"/>
    <w:rsid w:val="00FF31DA"/>
    <w:rsid w:val="00FF3A4C"/>
    <w:rsid w:val="00FF4B2D"/>
    <w:rsid w:val="00FF623D"/>
    <w:rsid w:val="00FF67CD"/>
    <w:rsid w:val="00FF702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5F501A"/>
  <w15:chartTrackingRefBased/>
  <w15:docId w15:val="{5D844028-CEAB-47B5-AAE8-4DB51F644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uiPriority="35"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D4A5E"/>
    <w:rPr>
      <w:sz w:val="24"/>
      <w:szCs w:val="24"/>
    </w:rPr>
  </w:style>
  <w:style w:type="paragraph" w:styleId="Naslov1">
    <w:name w:val="heading 1"/>
    <w:basedOn w:val="Navaden"/>
    <w:next w:val="Navaden"/>
    <w:qFormat/>
    <w:rsid w:val="003000D6"/>
    <w:pPr>
      <w:keepNext/>
      <w:numPr>
        <w:numId w:val="4"/>
      </w:numPr>
      <w:spacing w:before="240" w:after="60"/>
      <w:outlineLvl w:val="0"/>
    </w:pPr>
    <w:rPr>
      <w:rFonts w:ascii="Arial" w:hAnsi="Arial" w:cs="Arial"/>
      <w:b/>
      <w:bCs/>
      <w:kern w:val="32"/>
      <w:sz w:val="32"/>
      <w:szCs w:val="32"/>
    </w:rPr>
  </w:style>
  <w:style w:type="paragraph" w:styleId="Naslov2">
    <w:name w:val="heading 2"/>
    <w:basedOn w:val="Navaden"/>
    <w:next w:val="Navaden"/>
    <w:qFormat/>
    <w:rsid w:val="003000D6"/>
    <w:pPr>
      <w:keepNext/>
      <w:numPr>
        <w:ilvl w:val="1"/>
        <w:numId w:val="4"/>
      </w:numPr>
      <w:spacing w:before="240" w:after="60"/>
      <w:outlineLvl w:val="1"/>
    </w:pPr>
    <w:rPr>
      <w:rFonts w:ascii="Arial" w:hAnsi="Arial" w:cs="Arial"/>
      <w:b/>
      <w:bCs/>
      <w:i/>
      <w:iCs/>
      <w:sz w:val="28"/>
      <w:szCs w:val="28"/>
    </w:rPr>
  </w:style>
  <w:style w:type="paragraph" w:styleId="Naslov3">
    <w:name w:val="heading 3"/>
    <w:basedOn w:val="Navaden"/>
    <w:next w:val="Navaden"/>
    <w:qFormat/>
    <w:rsid w:val="003000D6"/>
    <w:pPr>
      <w:keepNext/>
      <w:spacing w:before="240" w:after="60"/>
      <w:outlineLvl w:val="2"/>
    </w:pPr>
    <w:rPr>
      <w:rFonts w:ascii="Arial" w:hAnsi="Arial" w:cs="Arial"/>
      <w:b/>
      <w:bCs/>
      <w:sz w:val="26"/>
      <w:szCs w:val="26"/>
    </w:rPr>
  </w:style>
  <w:style w:type="paragraph" w:styleId="Naslov4">
    <w:name w:val="heading 4"/>
    <w:basedOn w:val="Navaden"/>
    <w:next w:val="Navaden"/>
    <w:qFormat/>
    <w:rsid w:val="003000D6"/>
    <w:pPr>
      <w:keepNext/>
      <w:numPr>
        <w:ilvl w:val="3"/>
        <w:numId w:val="4"/>
      </w:numPr>
      <w:spacing w:before="240" w:after="60"/>
      <w:outlineLvl w:val="3"/>
    </w:pPr>
    <w:rPr>
      <w:b/>
      <w:bCs/>
      <w:sz w:val="28"/>
      <w:szCs w:val="28"/>
    </w:rPr>
  </w:style>
  <w:style w:type="paragraph" w:styleId="Naslov5">
    <w:name w:val="heading 5"/>
    <w:basedOn w:val="Navaden"/>
    <w:next w:val="Navaden"/>
    <w:qFormat/>
    <w:rsid w:val="003000D6"/>
    <w:pPr>
      <w:numPr>
        <w:ilvl w:val="4"/>
        <w:numId w:val="4"/>
      </w:numPr>
      <w:spacing w:before="240" w:after="60"/>
      <w:outlineLvl w:val="4"/>
    </w:pPr>
    <w:rPr>
      <w:b/>
      <w:bCs/>
      <w:i/>
      <w:iCs/>
      <w:sz w:val="26"/>
      <w:szCs w:val="26"/>
    </w:rPr>
  </w:style>
  <w:style w:type="paragraph" w:styleId="Naslov8">
    <w:name w:val="heading 8"/>
    <w:basedOn w:val="Navaden"/>
    <w:next w:val="Navaden"/>
    <w:qFormat/>
    <w:rsid w:val="005930F8"/>
    <w:pPr>
      <w:spacing w:before="240" w:after="60"/>
      <w:outlineLvl w:val="7"/>
    </w:pPr>
    <w:rPr>
      <w:i/>
      <w:iCs/>
    </w:rPr>
  </w:style>
  <w:style w:type="paragraph" w:styleId="Naslov9">
    <w:name w:val="heading 9"/>
    <w:basedOn w:val="Navaden"/>
    <w:next w:val="Navaden"/>
    <w:link w:val="Naslov9Znak"/>
    <w:uiPriority w:val="99"/>
    <w:qFormat/>
    <w:rsid w:val="0016711B"/>
    <w:pPr>
      <w:keepNext/>
      <w:numPr>
        <w:numId w:val="9"/>
      </w:numPr>
      <w:outlineLvl w:val="8"/>
    </w:pPr>
    <w:rPr>
      <w:b/>
      <w:szCs w:val="20"/>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DD4A5E"/>
    <w:pPr>
      <w:tabs>
        <w:tab w:val="center" w:pos="4536"/>
        <w:tab w:val="right" w:pos="9072"/>
      </w:tabs>
    </w:pPr>
  </w:style>
  <w:style w:type="paragraph" w:styleId="Noga">
    <w:name w:val="footer"/>
    <w:basedOn w:val="Navaden"/>
    <w:rsid w:val="00DD4A5E"/>
    <w:pPr>
      <w:tabs>
        <w:tab w:val="center" w:pos="4536"/>
        <w:tab w:val="right" w:pos="9072"/>
      </w:tabs>
    </w:pPr>
  </w:style>
  <w:style w:type="paragraph" w:styleId="Telobesedila">
    <w:name w:val="Body Text"/>
    <w:basedOn w:val="Navaden"/>
    <w:link w:val="TelobesedilaZnak"/>
    <w:rsid w:val="0082128D"/>
    <w:pPr>
      <w:jc w:val="both"/>
    </w:pPr>
    <w:rPr>
      <w:rFonts w:ascii="Arial" w:hAnsi="Arial"/>
      <w:sz w:val="22"/>
    </w:rPr>
  </w:style>
  <w:style w:type="character" w:styleId="Sprotnaopomba-sklic">
    <w:name w:val="footnote reference"/>
    <w:semiHidden/>
    <w:rsid w:val="009E3BA9"/>
    <w:rPr>
      <w:rFonts w:ascii="Arial" w:hAnsi="Arial"/>
      <w:sz w:val="18"/>
      <w:vertAlign w:val="superscript"/>
    </w:rPr>
  </w:style>
  <w:style w:type="character" w:styleId="tevilkastrani">
    <w:name w:val="page number"/>
    <w:basedOn w:val="Privzetapisavaodstavka"/>
    <w:rsid w:val="00A611F5"/>
  </w:style>
  <w:style w:type="character" w:styleId="Hiperpovezava">
    <w:name w:val="Hyperlink"/>
    <w:rsid w:val="007C5C51"/>
    <w:rPr>
      <w:color w:val="0000FF"/>
      <w:u w:val="single"/>
    </w:rPr>
  </w:style>
  <w:style w:type="paragraph" w:styleId="Sprotnaopomba-besedilo">
    <w:name w:val="footnote text"/>
    <w:basedOn w:val="Navaden"/>
    <w:semiHidden/>
    <w:rsid w:val="007C5C51"/>
    <w:pPr>
      <w:jc w:val="both"/>
    </w:pPr>
    <w:rPr>
      <w:sz w:val="20"/>
      <w:szCs w:val="20"/>
    </w:rPr>
  </w:style>
  <w:style w:type="paragraph" w:customStyle="1" w:styleId="NAslov40">
    <w:name w:val="NAslov 4"/>
    <w:basedOn w:val="Naslov3"/>
    <w:rsid w:val="00C83AA9"/>
    <w:pPr>
      <w:numPr>
        <w:ilvl w:val="1"/>
        <w:numId w:val="1"/>
      </w:numPr>
    </w:pPr>
    <w:rPr>
      <w:sz w:val="24"/>
    </w:rPr>
  </w:style>
  <w:style w:type="paragraph" w:customStyle="1" w:styleId="Slika0">
    <w:name w:val="Slika"/>
    <w:basedOn w:val="Telobesedila"/>
    <w:link w:val="SlikaZnak"/>
    <w:rsid w:val="009D6D6E"/>
    <w:rPr>
      <w:rFonts w:ascii="Times New Roman" w:hAnsi="Times New Roman"/>
      <w:sz w:val="20"/>
    </w:rPr>
  </w:style>
  <w:style w:type="paragraph" w:customStyle="1" w:styleId="Navaden1">
    <w:name w:val="Navaden1"/>
    <w:rsid w:val="0015652D"/>
    <w:pPr>
      <w:widowControl w:val="0"/>
    </w:pPr>
    <w:rPr>
      <w:sz w:val="24"/>
      <w:lang w:val="en-GB"/>
    </w:rPr>
  </w:style>
  <w:style w:type="paragraph" w:customStyle="1" w:styleId="Unavaden">
    <w:name w:val="U navaden"/>
    <w:basedOn w:val="Navaden"/>
    <w:rsid w:val="00D1275F"/>
    <w:rPr>
      <w:rFonts w:ascii="Arial" w:hAnsi="Arial" w:cs="Arial"/>
    </w:rPr>
  </w:style>
  <w:style w:type="table" w:styleId="Tabelamrea">
    <w:name w:val="Table Grid"/>
    <w:basedOn w:val="Navadnatabela"/>
    <w:rsid w:val="00D127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semiHidden/>
    <w:rsid w:val="002A1481"/>
    <w:rPr>
      <w:rFonts w:ascii="Arial" w:hAnsi="Arial"/>
    </w:rPr>
  </w:style>
  <w:style w:type="paragraph" w:styleId="Kazalovsebine2">
    <w:name w:val="toc 2"/>
    <w:basedOn w:val="Navaden"/>
    <w:next w:val="Navaden"/>
    <w:autoRedefine/>
    <w:semiHidden/>
    <w:rsid w:val="007A5515"/>
    <w:pPr>
      <w:ind w:left="240"/>
    </w:pPr>
    <w:rPr>
      <w:rFonts w:ascii="Arial" w:hAnsi="Arial"/>
    </w:rPr>
  </w:style>
  <w:style w:type="paragraph" w:styleId="Kazalovsebine3">
    <w:name w:val="toc 3"/>
    <w:basedOn w:val="Navaden"/>
    <w:next w:val="Navaden"/>
    <w:autoRedefine/>
    <w:semiHidden/>
    <w:rsid w:val="007A5515"/>
    <w:pPr>
      <w:ind w:left="480"/>
    </w:pPr>
    <w:rPr>
      <w:rFonts w:ascii="Arial" w:hAnsi="Arial"/>
    </w:rPr>
  </w:style>
  <w:style w:type="paragraph" w:customStyle="1" w:styleId="Unaslov11">
    <w:name w:val="U naslov1 1."/>
    <w:basedOn w:val="Navaden"/>
    <w:rsid w:val="00C67812"/>
    <w:pPr>
      <w:numPr>
        <w:numId w:val="2"/>
      </w:numPr>
      <w:shd w:val="clear" w:color="auto" w:fill="C0C0C0"/>
    </w:pPr>
    <w:rPr>
      <w:rFonts w:ascii="Arial" w:hAnsi="Arial" w:cs="Arial"/>
      <w:b/>
    </w:rPr>
  </w:style>
  <w:style w:type="paragraph" w:customStyle="1" w:styleId="p">
    <w:name w:val="p"/>
    <w:basedOn w:val="Navaden"/>
    <w:rsid w:val="00F17967"/>
    <w:pPr>
      <w:spacing w:before="100" w:beforeAutospacing="1" w:after="100" w:afterAutospacing="1"/>
    </w:pPr>
  </w:style>
  <w:style w:type="paragraph" w:customStyle="1" w:styleId="Naslov20">
    <w:name w:val="Naslov2"/>
    <w:basedOn w:val="Naslov2"/>
    <w:rsid w:val="00E444F4"/>
    <w:pPr>
      <w:numPr>
        <w:numId w:val="3"/>
      </w:numPr>
      <w:shd w:val="clear" w:color="auto" w:fill="CCCCCC"/>
    </w:pPr>
    <w:rPr>
      <w:rFonts w:cs="Times New Roman"/>
      <w:i w:val="0"/>
      <w:iCs w:val="0"/>
      <w:sz w:val="24"/>
      <w:szCs w:val="20"/>
    </w:rPr>
  </w:style>
  <w:style w:type="paragraph" w:customStyle="1" w:styleId="-Naslov3">
    <w:name w:val="-Naslov3"/>
    <w:basedOn w:val="Navaden"/>
    <w:rsid w:val="00E444F4"/>
    <w:pPr>
      <w:keepNext/>
      <w:numPr>
        <w:ilvl w:val="2"/>
        <w:numId w:val="3"/>
      </w:numPr>
      <w:outlineLvl w:val="2"/>
    </w:pPr>
    <w:rPr>
      <w:rFonts w:ascii="Arial" w:hAnsi="Arial"/>
      <w:b/>
      <w:bCs/>
      <w:szCs w:val="20"/>
    </w:rPr>
  </w:style>
  <w:style w:type="paragraph" w:customStyle="1" w:styleId="groupb">
    <w:name w:val="groupb"/>
    <w:basedOn w:val="Navaden"/>
    <w:rsid w:val="008041DF"/>
    <w:pPr>
      <w:pBdr>
        <w:bottom w:val="single" w:sz="24" w:space="0" w:color="auto"/>
      </w:pBdr>
      <w:spacing w:before="100" w:beforeAutospacing="1" w:after="100" w:afterAutospacing="1"/>
    </w:pPr>
  </w:style>
  <w:style w:type="paragraph" w:styleId="Pripombabesedilo">
    <w:name w:val="annotation text"/>
    <w:basedOn w:val="Navaden"/>
    <w:semiHidden/>
    <w:rsid w:val="0048282C"/>
    <w:rPr>
      <w:sz w:val="20"/>
      <w:szCs w:val="20"/>
    </w:rPr>
  </w:style>
  <w:style w:type="character" w:customStyle="1" w:styleId="highlight">
    <w:name w:val="highlight"/>
    <w:basedOn w:val="Privzetapisavaodstavka"/>
    <w:rsid w:val="00340AA2"/>
  </w:style>
  <w:style w:type="paragraph" w:customStyle="1" w:styleId="slika">
    <w:name w:val="slika"/>
    <w:basedOn w:val="Telobesedila"/>
    <w:link w:val="slikaZnak0"/>
    <w:rsid w:val="00302215"/>
    <w:pPr>
      <w:numPr>
        <w:numId w:val="5"/>
      </w:numPr>
    </w:pPr>
    <w:rPr>
      <w:b/>
    </w:rPr>
  </w:style>
  <w:style w:type="character" w:customStyle="1" w:styleId="TelobesedilaZnak">
    <w:name w:val="Telo besedila Znak"/>
    <w:link w:val="Telobesedila"/>
    <w:rsid w:val="00302215"/>
    <w:rPr>
      <w:rFonts w:ascii="Arial" w:hAnsi="Arial"/>
      <w:sz w:val="22"/>
      <w:szCs w:val="24"/>
      <w:lang w:val="sl-SI" w:eastAsia="sl-SI" w:bidi="ar-SA"/>
    </w:rPr>
  </w:style>
  <w:style w:type="character" w:customStyle="1" w:styleId="SlikaZnak">
    <w:name w:val="Slika Znak"/>
    <w:basedOn w:val="TelobesedilaZnak"/>
    <w:link w:val="Slika0"/>
    <w:rsid w:val="00302215"/>
    <w:rPr>
      <w:rFonts w:ascii="Arial" w:hAnsi="Arial"/>
      <w:sz w:val="22"/>
      <w:szCs w:val="24"/>
      <w:lang w:val="sl-SI" w:eastAsia="sl-SI" w:bidi="ar-SA"/>
    </w:rPr>
  </w:style>
  <w:style w:type="character" w:customStyle="1" w:styleId="slikaZnak0">
    <w:name w:val="slika Znak"/>
    <w:link w:val="slika"/>
    <w:rsid w:val="00302215"/>
    <w:rPr>
      <w:rFonts w:ascii="Arial" w:hAnsi="Arial"/>
      <w:b/>
      <w:sz w:val="22"/>
      <w:szCs w:val="24"/>
    </w:rPr>
  </w:style>
  <w:style w:type="paragraph" w:styleId="Napis">
    <w:name w:val="caption"/>
    <w:basedOn w:val="Navaden"/>
    <w:next w:val="Navaden"/>
    <w:uiPriority w:val="35"/>
    <w:qFormat/>
    <w:rsid w:val="008476D6"/>
    <w:rPr>
      <w:b/>
      <w:bCs/>
      <w:sz w:val="20"/>
      <w:szCs w:val="20"/>
    </w:rPr>
  </w:style>
  <w:style w:type="paragraph" w:customStyle="1" w:styleId="SlogNaslov312ptNasredini">
    <w:name w:val="Slog Naslov 3 + 12 pt Na sredini"/>
    <w:basedOn w:val="Naslov3"/>
    <w:rsid w:val="003000D6"/>
    <w:pPr>
      <w:tabs>
        <w:tab w:val="num" w:pos="0"/>
      </w:tabs>
      <w:jc w:val="center"/>
    </w:pPr>
    <w:rPr>
      <w:rFonts w:cs="Times New Roman"/>
      <w:sz w:val="24"/>
      <w:szCs w:val="20"/>
    </w:rPr>
  </w:style>
  <w:style w:type="paragraph" w:customStyle="1" w:styleId="SlogNaslov312ptNasredini1">
    <w:name w:val="Slog Naslov 3 + 12 pt Na sredini1"/>
    <w:basedOn w:val="Naslov3"/>
    <w:rsid w:val="003000D6"/>
    <w:pPr>
      <w:numPr>
        <w:ilvl w:val="2"/>
        <w:numId w:val="4"/>
      </w:numPr>
      <w:tabs>
        <w:tab w:val="center" w:pos="0"/>
      </w:tabs>
      <w:jc w:val="center"/>
    </w:pPr>
    <w:rPr>
      <w:rFonts w:cs="Times New Roman"/>
      <w:sz w:val="24"/>
      <w:szCs w:val="20"/>
    </w:rPr>
  </w:style>
  <w:style w:type="paragraph" w:styleId="Telobesedila2">
    <w:name w:val="Body Text 2"/>
    <w:basedOn w:val="Navaden"/>
    <w:rsid w:val="003F7BCF"/>
    <w:pPr>
      <w:spacing w:after="120" w:line="480" w:lineRule="auto"/>
    </w:pPr>
  </w:style>
  <w:style w:type="paragraph" w:styleId="Telobesedila3">
    <w:name w:val="Body Text 3"/>
    <w:basedOn w:val="Navaden"/>
    <w:rsid w:val="003F7BCF"/>
    <w:pPr>
      <w:spacing w:after="120"/>
    </w:pPr>
    <w:rPr>
      <w:sz w:val="16"/>
      <w:szCs w:val="16"/>
    </w:rPr>
  </w:style>
  <w:style w:type="paragraph" w:customStyle="1" w:styleId="SlogNaslov8LevoLevo749cm">
    <w:name w:val="Slog Naslov 8 + Levo Levo:  749 cm"/>
    <w:basedOn w:val="Naslov8"/>
    <w:rsid w:val="005930F8"/>
    <w:pPr>
      <w:keepNext/>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ind w:left="4248"/>
    </w:pPr>
    <w:rPr>
      <w:i w:val="0"/>
      <w:iCs w:val="0"/>
      <w:lang w:val="de-DE"/>
    </w:rPr>
  </w:style>
  <w:style w:type="paragraph" w:styleId="Odstavekseznama">
    <w:name w:val="List Paragraph"/>
    <w:basedOn w:val="Navaden"/>
    <w:link w:val="OdstavekseznamaZnak"/>
    <w:uiPriority w:val="34"/>
    <w:qFormat/>
    <w:rsid w:val="007D032D"/>
    <w:pPr>
      <w:ind w:left="708"/>
    </w:pPr>
  </w:style>
  <w:style w:type="character" w:customStyle="1" w:styleId="Naslov9Znak">
    <w:name w:val="Naslov 9 Znak"/>
    <w:link w:val="Naslov9"/>
    <w:uiPriority w:val="99"/>
    <w:rsid w:val="0016711B"/>
    <w:rPr>
      <w:b/>
      <w:sz w:val="24"/>
      <w:lang w:val="x-none" w:eastAsia="x-none"/>
    </w:rPr>
  </w:style>
  <w:style w:type="character" w:styleId="SledenaHiperpovezava">
    <w:name w:val="FollowedHyperlink"/>
    <w:rsid w:val="00715A62"/>
    <w:rPr>
      <w:color w:val="800080"/>
      <w:u w:val="single"/>
    </w:rPr>
  </w:style>
  <w:style w:type="paragraph" w:styleId="Navadensplet">
    <w:name w:val="Normal (Web)"/>
    <w:basedOn w:val="Navaden"/>
    <w:uiPriority w:val="99"/>
    <w:unhideWhenUsed/>
    <w:rsid w:val="00C546BE"/>
    <w:pPr>
      <w:spacing w:before="100" w:beforeAutospacing="1" w:after="100" w:afterAutospacing="1"/>
    </w:pPr>
  </w:style>
  <w:style w:type="character" w:styleId="Nerazreenaomemba">
    <w:name w:val="Unresolved Mention"/>
    <w:basedOn w:val="Privzetapisavaodstavka"/>
    <w:uiPriority w:val="99"/>
    <w:semiHidden/>
    <w:unhideWhenUsed/>
    <w:rsid w:val="00D34346"/>
    <w:rPr>
      <w:color w:val="605E5C"/>
      <w:shd w:val="clear" w:color="auto" w:fill="E1DFDD"/>
    </w:rPr>
  </w:style>
  <w:style w:type="paragraph" w:styleId="Besedilooblaka">
    <w:name w:val="Balloon Text"/>
    <w:basedOn w:val="Navaden"/>
    <w:link w:val="BesedilooblakaZnak"/>
    <w:rsid w:val="006B1AC0"/>
    <w:rPr>
      <w:rFonts w:ascii="Segoe UI" w:hAnsi="Segoe UI" w:cs="Segoe UI"/>
      <w:sz w:val="18"/>
      <w:szCs w:val="18"/>
    </w:rPr>
  </w:style>
  <w:style w:type="character" w:customStyle="1" w:styleId="BesedilooblakaZnak">
    <w:name w:val="Besedilo oblačka Znak"/>
    <w:basedOn w:val="Privzetapisavaodstavka"/>
    <w:link w:val="Besedilooblaka"/>
    <w:rsid w:val="006B1AC0"/>
    <w:rPr>
      <w:rFonts w:ascii="Segoe UI" w:hAnsi="Segoe UI" w:cs="Segoe UI"/>
      <w:sz w:val="18"/>
      <w:szCs w:val="18"/>
    </w:rPr>
  </w:style>
  <w:style w:type="paragraph" w:customStyle="1" w:styleId="nas1">
    <w:name w:val="nas1"/>
    <w:basedOn w:val="Navaden"/>
    <w:rsid w:val="00753E26"/>
    <w:rPr>
      <w:b/>
      <w:sz w:val="28"/>
      <w:szCs w:val="20"/>
      <w:lang w:eastAsia="en-US"/>
    </w:rPr>
  </w:style>
  <w:style w:type="character" w:customStyle="1" w:styleId="StyleTrebuchetMS12pt">
    <w:name w:val="Style Trebuchet MS 12 pt"/>
    <w:rsid w:val="0014001D"/>
    <w:rPr>
      <w:rFonts w:ascii="Trebuchet MS" w:hAnsi="Trebuchet MS"/>
      <w:dstrike w:val="0"/>
      <w:sz w:val="24"/>
      <w:szCs w:val="24"/>
      <w:vertAlign w:val="baseline"/>
    </w:rPr>
  </w:style>
  <w:style w:type="paragraph" w:customStyle="1" w:styleId="nas2">
    <w:name w:val="nas2"/>
    <w:basedOn w:val="Navaden"/>
    <w:rsid w:val="004C39A4"/>
    <w:rPr>
      <w:b/>
      <w:sz w:val="28"/>
      <w:szCs w:val="28"/>
      <w:lang w:eastAsia="en-US"/>
    </w:rPr>
  </w:style>
  <w:style w:type="paragraph" w:styleId="Golobesedilo">
    <w:name w:val="Plain Text"/>
    <w:basedOn w:val="Navaden"/>
    <w:link w:val="GolobesediloZnak"/>
    <w:uiPriority w:val="99"/>
    <w:rsid w:val="00D36168"/>
    <w:rPr>
      <w:rFonts w:ascii="Courier New" w:hAnsi="Courier New"/>
      <w:sz w:val="20"/>
      <w:szCs w:val="20"/>
      <w:lang w:eastAsia="en-US"/>
    </w:rPr>
  </w:style>
  <w:style w:type="character" w:customStyle="1" w:styleId="GolobesediloZnak">
    <w:name w:val="Golo besedilo Znak"/>
    <w:basedOn w:val="Privzetapisavaodstavka"/>
    <w:link w:val="Golobesedilo"/>
    <w:uiPriority w:val="99"/>
    <w:rsid w:val="00D36168"/>
    <w:rPr>
      <w:rFonts w:ascii="Courier New" w:hAnsi="Courier New"/>
      <w:lang w:eastAsia="en-US"/>
    </w:rPr>
  </w:style>
  <w:style w:type="paragraph" w:customStyle="1" w:styleId="Default">
    <w:name w:val="Default"/>
    <w:rsid w:val="000E376B"/>
    <w:pPr>
      <w:autoSpaceDE w:val="0"/>
      <w:autoSpaceDN w:val="0"/>
      <w:adjustRightInd w:val="0"/>
    </w:pPr>
    <w:rPr>
      <w:rFonts w:ascii="Calibri" w:hAnsi="Calibri" w:cs="Calibri"/>
      <w:color w:val="000000"/>
      <w:sz w:val="24"/>
      <w:szCs w:val="24"/>
    </w:rPr>
  </w:style>
  <w:style w:type="character" w:customStyle="1" w:styleId="GlavaZnak">
    <w:name w:val="Glava Znak"/>
    <w:link w:val="Glava"/>
    <w:uiPriority w:val="99"/>
    <w:locked/>
    <w:rsid w:val="00CD3251"/>
    <w:rPr>
      <w:sz w:val="24"/>
      <w:szCs w:val="24"/>
    </w:rPr>
  </w:style>
  <w:style w:type="character" w:customStyle="1" w:styleId="OdstavekseznamaZnak">
    <w:name w:val="Odstavek seznama Znak"/>
    <w:link w:val="Odstavekseznama"/>
    <w:uiPriority w:val="34"/>
    <w:rsid w:val="00F830D8"/>
    <w:rPr>
      <w:sz w:val="24"/>
      <w:szCs w:val="24"/>
    </w:rPr>
  </w:style>
  <w:style w:type="paragraph" w:customStyle="1" w:styleId="t">
    <w:name w:val="t"/>
    <w:basedOn w:val="Navaden"/>
    <w:rsid w:val="00DA3903"/>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922571">
      <w:bodyDiv w:val="1"/>
      <w:marLeft w:val="0"/>
      <w:marRight w:val="0"/>
      <w:marTop w:val="0"/>
      <w:marBottom w:val="0"/>
      <w:divBdr>
        <w:top w:val="none" w:sz="0" w:space="0" w:color="auto"/>
        <w:left w:val="none" w:sz="0" w:space="0" w:color="auto"/>
        <w:bottom w:val="none" w:sz="0" w:space="0" w:color="auto"/>
        <w:right w:val="none" w:sz="0" w:space="0" w:color="auto"/>
      </w:divBdr>
    </w:div>
    <w:div w:id="469713442">
      <w:bodyDiv w:val="1"/>
      <w:marLeft w:val="0"/>
      <w:marRight w:val="0"/>
      <w:marTop w:val="0"/>
      <w:marBottom w:val="0"/>
      <w:divBdr>
        <w:top w:val="none" w:sz="0" w:space="0" w:color="auto"/>
        <w:left w:val="none" w:sz="0" w:space="0" w:color="auto"/>
        <w:bottom w:val="none" w:sz="0" w:space="0" w:color="auto"/>
        <w:right w:val="none" w:sz="0" w:space="0" w:color="auto"/>
      </w:divBdr>
    </w:div>
    <w:div w:id="470295204">
      <w:bodyDiv w:val="1"/>
      <w:marLeft w:val="0"/>
      <w:marRight w:val="0"/>
      <w:marTop w:val="0"/>
      <w:marBottom w:val="0"/>
      <w:divBdr>
        <w:top w:val="none" w:sz="0" w:space="0" w:color="auto"/>
        <w:left w:val="none" w:sz="0" w:space="0" w:color="auto"/>
        <w:bottom w:val="none" w:sz="0" w:space="0" w:color="auto"/>
        <w:right w:val="none" w:sz="0" w:space="0" w:color="auto"/>
      </w:divBdr>
    </w:div>
    <w:div w:id="576481459">
      <w:bodyDiv w:val="1"/>
      <w:marLeft w:val="0"/>
      <w:marRight w:val="0"/>
      <w:marTop w:val="0"/>
      <w:marBottom w:val="0"/>
      <w:divBdr>
        <w:top w:val="none" w:sz="0" w:space="0" w:color="auto"/>
        <w:left w:val="none" w:sz="0" w:space="0" w:color="auto"/>
        <w:bottom w:val="none" w:sz="0" w:space="0" w:color="auto"/>
        <w:right w:val="none" w:sz="0" w:space="0" w:color="auto"/>
      </w:divBdr>
    </w:div>
    <w:div w:id="976765548">
      <w:bodyDiv w:val="1"/>
      <w:marLeft w:val="0"/>
      <w:marRight w:val="0"/>
      <w:marTop w:val="0"/>
      <w:marBottom w:val="0"/>
      <w:divBdr>
        <w:top w:val="none" w:sz="0" w:space="0" w:color="auto"/>
        <w:left w:val="none" w:sz="0" w:space="0" w:color="auto"/>
        <w:bottom w:val="none" w:sz="0" w:space="0" w:color="auto"/>
        <w:right w:val="none" w:sz="0" w:space="0" w:color="auto"/>
      </w:divBdr>
    </w:div>
    <w:div w:id="1095130249">
      <w:bodyDiv w:val="1"/>
      <w:marLeft w:val="0"/>
      <w:marRight w:val="0"/>
      <w:marTop w:val="0"/>
      <w:marBottom w:val="0"/>
      <w:divBdr>
        <w:top w:val="none" w:sz="0" w:space="0" w:color="auto"/>
        <w:left w:val="none" w:sz="0" w:space="0" w:color="auto"/>
        <w:bottom w:val="none" w:sz="0" w:space="0" w:color="auto"/>
        <w:right w:val="none" w:sz="0" w:space="0" w:color="auto"/>
      </w:divBdr>
    </w:div>
    <w:div w:id="1141729874">
      <w:bodyDiv w:val="1"/>
      <w:marLeft w:val="0"/>
      <w:marRight w:val="0"/>
      <w:marTop w:val="0"/>
      <w:marBottom w:val="0"/>
      <w:divBdr>
        <w:top w:val="none" w:sz="0" w:space="0" w:color="auto"/>
        <w:left w:val="none" w:sz="0" w:space="0" w:color="auto"/>
        <w:bottom w:val="none" w:sz="0" w:space="0" w:color="auto"/>
        <w:right w:val="none" w:sz="0" w:space="0" w:color="auto"/>
      </w:divBdr>
    </w:div>
    <w:div w:id="1284384661">
      <w:bodyDiv w:val="1"/>
      <w:marLeft w:val="0"/>
      <w:marRight w:val="0"/>
      <w:marTop w:val="0"/>
      <w:marBottom w:val="0"/>
      <w:divBdr>
        <w:top w:val="none" w:sz="0" w:space="0" w:color="auto"/>
        <w:left w:val="none" w:sz="0" w:space="0" w:color="auto"/>
        <w:bottom w:val="none" w:sz="0" w:space="0" w:color="auto"/>
        <w:right w:val="none" w:sz="0" w:space="0" w:color="auto"/>
      </w:divBdr>
    </w:div>
    <w:div w:id="1479959279">
      <w:bodyDiv w:val="1"/>
      <w:marLeft w:val="0"/>
      <w:marRight w:val="0"/>
      <w:marTop w:val="0"/>
      <w:marBottom w:val="0"/>
      <w:divBdr>
        <w:top w:val="none" w:sz="0" w:space="0" w:color="auto"/>
        <w:left w:val="none" w:sz="0" w:space="0" w:color="auto"/>
        <w:bottom w:val="none" w:sz="0" w:space="0" w:color="auto"/>
        <w:right w:val="none" w:sz="0" w:space="0" w:color="auto"/>
      </w:divBdr>
    </w:div>
    <w:div w:id="192363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97EFAD-ABD9-41C6-AD2F-C295F7FD25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1285</Words>
  <Characters>8265</Characters>
  <Application>Microsoft Office Word</Application>
  <DocSecurity>0</DocSecurity>
  <Lines>250</Lines>
  <Paragraphs>129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Urbanisti d.o.o.</Company>
  <LinksUpToDate>false</LinksUpToDate>
  <CharactersWithSpaces>9421</CharactersWithSpaces>
  <SharedDoc>false</SharedDoc>
  <HLinks>
    <vt:vector size="6" baseType="variant">
      <vt:variant>
        <vt:i4>2818097</vt:i4>
      </vt:variant>
      <vt:variant>
        <vt:i4>0</vt:i4>
      </vt:variant>
      <vt:variant>
        <vt:i4>0</vt:i4>
      </vt:variant>
      <vt:variant>
        <vt:i4>5</vt:i4>
      </vt:variant>
      <vt:variant>
        <vt:lpwstr>http://gis.arso.gov.si/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dc:creator>
  <cp:keywords/>
  <dc:description/>
  <cp:lastModifiedBy>Skrbnik</cp:lastModifiedBy>
  <cp:revision>4</cp:revision>
  <cp:lastPrinted>2020-07-30T10:28:00Z</cp:lastPrinted>
  <dcterms:created xsi:type="dcterms:W3CDTF">2026-02-17T15:35:00Z</dcterms:created>
  <dcterms:modified xsi:type="dcterms:W3CDTF">2026-05-11T06:58:00Z</dcterms:modified>
</cp:coreProperties>
</file>